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06886" w14:textId="38F9CB3D" w:rsidR="008E1BAA" w:rsidRPr="00F04818" w:rsidRDefault="008E1BAA" w:rsidP="00FB54F3">
      <w:pPr>
        <w:rPr>
          <w:rFonts w:ascii="Calibri Light" w:hAnsi="Calibri Light" w:cs="Calibri Light"/>
        </w:rPr>
      </w:pPr>
    </w:p>
    <w:p w14:paraId="7946EB6A" w14:textId="4B6975AA" w:rsidR="008E1BAA" w:rsidRPr="00F04818" w:rsidRDefault="008E1BAA" w:rsidP="008E1BAA">
      <w:pPr>
        <w:tabs>
          <w:tab w:val="left" w:pos="1335"/>
        </w:tabs>
        <w:ind w:left="284"/>
        <w:rPr>
          <w:rFonts w:ascii="Calibri Light" w:hAnsi="Calibri Light" w:cs="Calibri Light"/>
        </w:rPr>
      </w:pPr>
      <w:r w:rsidRPr="00F04818">
        <w:rPr>
          <w:rFonts w:ascii="Calibri Light" w:hAnsi="Calibri Light" w:cs="Calibri Light"/>
        </w:rPr>
        <w:tab/>
      </w:r>
    </w:p>
    <w:p w14:paraId="5AFD5345" w14:textId="4DEF870C" w:rsidR="00C27344" w:rsidRPr="00B82A41" w:rsidRDefault="00C27344" w:rsidP="00C27344">
      <w:pPr>
        <w:pStyle w:val="TOCHeading"/>
        <w:jc w:val="center"/>
        <w:rPr>
          <w:rFonts w:ascii="Calibri Light" w:hAnsi="Calibri Light" w:cs="Calibri Light"/>
          <w:b/>
          <w:bCs/>
          <w:color w:val="000000"/>
          <w:sz w:val="28"/>
          <w:szCs w:val="28"/>
        </w:rPr>
      </w:pPr>
      <w:r w:rsidRPr="00B82A41">
        <w:rPr>
          <w:rFonts w:ascii="Calibri Light" w:hAnsi="Calibri Light" w:cs="Calibri Light"/>
          <w:b/>
          <w:bCs/>
          <w:color w:val="000000"/>
          <w:sz w:val="28"/>
          <w:szCs w:val="28"/>
        </w:rPr>
        <w:t>Table of Contents</w:t>
      </w:r>
    </w:p>
    <w:p w14:paraId="6E0B373B" w14:textId="04C5B1B5" w:rsidR="00C27344" w:rsidRPr="00F04818" w:rsidRDefault="00C27344" w:rsidP="002262C3">
      <w:pPr>
        <w:tabs>
          <w:tab w:val="right" w:pos="8931"/>
        </w:tabs>
        <w:rPr>
          <w:rFonts w:ascii="Calibri Light" w:hAnsi="Calibri Light" w:cs="Calibri Light"/>
        </w:rPr>
      </w:pPr>
    </w:p>
    <w:p w14:paraId="3F52C2D4" w14:textId="5A81C2F2" w:rsidR="00C27344" w:rsidRPr="00F04818" w:rsidRDefault="00C27344" w:rsidP="00C27344">
      <w:pPr>
        <w:rPr>
          <w:rFonts w:ascii="Calibri Light" w:hAnsi="Calibri Light" w:cs="Calibri Light"/>
          <w:lang w:val="en-GB"/>
        </w:rPr>
      </w:pPr>
    </w:p>
    <w:sdt>
      <w:sdtPr>
        <w:rPr>
          <w:rFonts w:asciiTheme="minorHAnsi" w:eastAsiaTheme="minorEastAsia" w:hAnsiTheme="minorHAnsi" w:cstheme="minorBidi"/>
          <w:color w:val="auto"/>
          <w:sz w:val="22"/>
          <w:szCs w:val="22"/>
        </w:rPr>
        <w:id w:val="-571579999"/>
        <w:docPartObj>
          <w:docPartGallery w:val="Table of Contents"/>
          <w:docPartUnique/>
        </w:docPartObj>
      </w:sdtPr>
      <w:sdtEndPr/>
      <w:sdtContent>
        <w:p w14:paraId="78C962EE" w14:textId="5F4ED96B" w:rsidR="00CD7EFE" w:rsidRDefault="00CD7EFE">
          <w:pPr>
            <w:pStyle w:val="TOCHeading"/>
          </w:pPr>
          <w:r>
            <w:t>Table of Contents</w:t>
          </w:r>
        </w:p>
        <w:p w14:paraId="60E537D9" w14:textId="10E83D50" w:rsidR="00CD7EFE" w:rsidRDefault="00CC3C28" w:rsidP="00CC3C28">
          <w:pPr>
            <w:pStyle w:val="TOC1"/>
          </w:pPr>
          <w:r>
            <w:rPr>
              <w:b w:val="0"/>
              <w:bCs/>
            </w:rPr>
            <w:t>1.</w:t>
          </w:r>
          <w:r w:rsidR="0089372D">
            <w:rPr>
              <w:b w:val="0"/>
              <w:bCs/>
            </w:rPr>
            <w:t>Purpose</w:t>
          </w:r>
          <w:r w:rsidR="00CD7EFE">
            <w:ptab w:relativeTo="margin" w:alignment="right" w:leader="dot"/>
          </w:r>
          <w:r w:rsidR="00723F43">
            <w:rPr>
              <w:bCs/>
            </w:rPr>
            <w:fldChar w:fldCharType="begin"/>
          </w:r>
          <w:r w:rsidR="00723F43">
            <w:instrText xml:space="preserve"> PAGEREF _Ref77074551 \h </w:instrText>
          </w:r>
          <w:r w:rsidR="00723F43">
            <w:rPr>
              <w:bCs/>
            </w:rPr>
          </w:r>
          <w:r w:rsidR="00723F43">
            <w:rPr>
              <w:bCs/>
            </w:rPr>
            <w:fldChar w:fldCharType="separate"/>
          </w:r>
          <w:r w:rsidR="00723F43">
            <w:rPr>
              <w:noProof/>
            </w:rPr>
            <w:t>4</w:t>
          </w:r>
          <w:r w:rsidR="00723F43">
            <w:rPr>
              <w:bCs/>
            </w:rPr>
            <w:fldChar w:fldCharType="end"/>
          </w:r>
        </w:p>
        <w:p w14:paraId="3470D040" w14:textId="716D94B2" w:rsidR="00CD7EFE" w:rsidRDefault="00F70BD2" w:rsidP="00CC3C28">
          <w:pPr>
            <w:pStyle w:val="TOC1"/>
          </w:pPr>
          <w:r>
            <w:t>2. Policy specification</w:t>
          </w:r>
          <w:r w:rsidR="00CD7EFE">
            <w:ptab w:relativeTo="margin" w:alignment="right" w:leader="dot"/>
          </w:r>
          <w:r w:rsidR="000D4F13">
            <w:rPr>
              <w:bCs/>
            </w:rPr>
            <w:fldChar w:fldCharType="begin"/>
          </w:r>
          <w:r w:rsidR="000D4F13">
            <w:instrText xml:space="preserve"> PAGEREF _Ref77075472 \h </w:instrText>
          </w:r>
          <w:r w:rsidR="000D4F13">
            <w:rPr>
              <w:bCs/>
            </w:rPr>
          </w:r>
          <w:r w:rsidR="000D4F13">
            <w:rPr>
              <w:bCs/>
            </w:rPr>
            <w:fldChar w:fldCharType="separate"/>
          </w:r>
          <w:r w:rsidR="000D4F13">
            <w:rPr>
              <w:noProof/>
            </w:rPr>
            <w:t>4</w:t>
          </w:r>
          <w:r w:rsidR="000D4F13">
            <w:rPr>
              <w:bCs/>
            </w:rPr>
            <w:fldChar w:fldCharType="end"/>
          </w:r>
        </w:p>
        <w:p w14:paraId="551D76D5" w14:textId="77777777" w:rsidR="007534EE" w:rsidRPr="007E2744" w:rsidRDefault="007534EE" w:rsidP="007534EE">
          <w:pPr>
            <w:pStyle w:val="TOC2"/>
            <w:ind w:left="216"/>
            <w:rPr>
              <w:rFonts w:asciiTheme="majorHAnsi" w:hAnsiTheme="majorHAnsi" w:cstheme="majorHAnsi"/>
            </w:rPr>
          </w:pPr>
          <w:r w:rsidRPr="007E2744">
            <w:rPr>
              <w:rFonts w:asciiTheme="majorHAnsi" w:hAnsiTheme="majorHAnsi" w:cstheme="majorHAnsi"/>
            </w:rPr>
            <w:t>2.1 General</w:t>
          </w:r>
          <w:r w:rsidR="00CD7EFE" w:rsidRPr="007E2744">
            <w:rPr>
              <w:rFonts w:asciiTheme="majorHAnsi" w:hAnsiTheme="majorHAnsi" w:cstheme="majorHAnsi"/>
            </w:rPr>
            <w:ptab w:relativeTo="margin" w:alignment="right" w:leader="dot"/>
          </w:r>
          <w:r w:rsidR="00CD7EFE" w:rsidRPr="007E2744">
            <w:rPr>
              <w:rFonts w:asciiTheme="majorHAnsi" w:hAnsiTheme="majorHAnsi" w:cstheme="majorHAnsi"/>
            </w:rPr>
            <w:t xml:space="preserve">5 </w:t>
          </w:r>
        </w:p>
        <w:p w14:paraId="09A1AB58" w14:textId="40AE3BBD" w:rsidR="00BD2147" w:rsidRPr="007E2744" w:rsidRDefault="007534EE" w:rsidP="007534EE">
          <w:pPr>
            <w:rPr>
              <w:rFonts w:asciiTheme="majorHAnsi" w:hAnsiTheme="majorHAnsi" w:cstheme="majorHAnsi"/>
              <w:lang w:val="en-US"/>
            </w:rPr>
          </w:pPr>
          <w:r w:rsidRPr="007E2744">
            <w:rPr>
              <w:rFonts w:asciiTheme="majorHAnsi" w:hAnsiTheme="majorHAnsi" w:cstheme="majorHAnsi"/>
              <w:lang w:val="en-US"/>
            </w:rPr>
            <w:t xml:space="preserve">    2.2 Informatio</w:t>
          </w:r>
          <w:r w:rsidR="00BD2147" w:rsidRPr="007E2744">
            <w:rPr>
              <w:rFonts w:asciiTheme="majorHAnsi" w:hAnsiTheme="majorHAnsi" w:cstheme="majorHAnsi"/>
              <w:lang w:val="en-US"/>
            </w:rPr>
            <w:t xml:space="preserve">n </w:t>
          </w:r>
          <w:r w:rsidRPr="007E2744">
            <w:rPr>
              <w:rFonts w:asciiTheme="majorHAnsi" w:hAnsiTheme="majorHAnsi" w:cstheme="majorHAnsi"/>
              <w:lang w:val="en-US"/>
            </w:rPr>
            <w:t>sec</w:t>
          </w:r>
          <w:r w:rsidR="00BD2147" w:rsidRPr="007E2744">
            <w:rPr>
              <w:rFonts w:asciiTheme="majorHAnsi" w:hAnsiTheme="majorHAnsi" w:cstheme="majorHAnsi"/>
              <w:lang w:val="en-US"/>
            </w:rPr>
            <w:t>urity</w:t>
          </w:r>
          <w:r w:rsidR="00F003B3" w:rsidRPr="007E2744">
            <w:rPr>
              <w:rFonts w:asciiTheme="majorHAnsi" w:hAnsiTheme="majorHAnsi" w:cstheme="majorHAnsi"/>
              <w:lang w:val="en-US"/>
            </w:rPr>
            <w:t>…………………………………………………………………………………………………………………</w:t>
          </w:r>
          <w:r w:rsidR="00FE3091" w:rsidRPr="007E2744">
            <w:rPr>
              <w:rFonts w:asciiTheme="majorHAnsi" w:hAnsiTheme="majorHAnsi" w:cstheme="majorHAnsi"/>
              <w:lang w:val="en-US"/>
            </w:rPr>
            <w:t>…</w:t>
          </w:r>
          <w:r w:rsidR="00FE3091">
            <w:rPr>
              <w:rFonts w:asciiTheme="majorHAnsi" w:hAnsiTheme="majorHAnsi" w:cstheme="majorHAnsi"/>
              <w:lang w:val="en-US"/>
            </w:rPr>
            <w:t>.</w:t>
          </w:r>
          <w:r w:rsidR="00FE3091" w:rsidRPr="007E2744">
            <w:rPr>
              <w:rFonts w:asciiTheme="majorHAnsi" w:hAnsiTheme="majorHAnsi" w:cstheme="majorHAnsi"/>
              <w:lang w:val="en-US"/>
            </w:rPr>
            <w:t>…..</w:t>
          </w:r>
          <w:r w:rsidR="00BD2147" w:rsidRPr="007E2744">
            <w:rPr>
              <w:rFonts w:asciiTheme="majorHAnsi" w:hAnsiTheme="majorHAnsi" w:cstheme="majorHAnsi"/>
              <w:lang w:val="en-US"/>
            </w:rPr>
            <w:t>5</w:t>
          </w:r>
          <w:r w:rsidR="00D27783">
            <w:rPr>
              <w:rFonts w:asciiTheme="majorHAnsi" w:hAnsiTheme="majorHAnsi" w:cstheme="majorHAnsi"/>
              <w:lang w:val="en-US"/>
            </w:rPr>
            <w:t xml:space="preserve">  </w:t>
          </w:r>
        </w:p>
        <w:p w14:paraId="374B1CDC" w14:textId="2FCC8AC2" w:rsidR="001E2AB2" w:rsidRPr="007E2744" w:rsidRDefault="001E2AB2" w:rsidP="007534EE">
          <w:pPr>
            <w:rPr>
              <w:rFonts w:asciiTheme="majorHAnsi" w:hAnsiTheme="majorHAnsi" w:cstheme="majorHAnsi"/>
              <w:lang w:val="en-US"/>
            </w:rPr>
          </w:pPr>
          <w:r w:rsidRPr="007E2744">
            <w:rPr>
              <w:rFonts w:asciiTheme="majorHAnsi" w:hAnsiTheme="majorHAnsi" w:cstheme="majorHAnsi"/>
              <w:lang w:val="en-US"/>
            </w:rPr>
            <w:t xml:space="preserve">    2.3 </w:t>
          </w:r>
          <w:r w:rsidRPr="007E2744">
            <w:rPr>
              <w:rFonts w:asciiTheme="majorHAnsi" w:hAnsiTheme="majorHAnsi" w:cstheme="majorHAnsi"/>
            </w:rPr>
            <w:t>E-mail</w:t>
          </w:r>
          <w:r w:rsidRPr="007E2744">
            <w:rPr>
              <w:rFonts w:asciiTheme="majorHAnsi" w:hAnsiTheme="majorHAnsi" w:cstheme="majorHAnsi"/>
              <w:sz w:val="24"/>
              <w:szCs w:val="24"/>
            </w:rPr>
            <w:t xml:space="preserve">/Instant Messaging and </w:t>
          </w:r>
          <w:r w:rsidR="007C54EC" w:rsidRPr="007E2744">
            <w:rPr>
              <w:rFonts w:asciiTheme="majorHAnsi" w:hAnsiTheme="majorHAnsi" w:cstheme="majorHAnsi"/>
              <w:sz w:val="24"/>
              <w:szCs w:val="24"/>
            </w:rPr>
            <w:t>Communications Activities</w:t>
          </w:r>
          <w:r w:rsidRPr="007E2744">
            <w:rPr>
              <w:rFonts w:asciiTheme="majorHAnsi" w:hAnsiTheme="majorHAnsi" w:cstheme="majorHAnsi"/>
              <w:lang w:val="en-US"/>
            </w:rPr>
            <w:t>……………………………………………</w:t>
          </w:r>
          <w:r w:rsidR="007C54EC" w:rsidRPr="007E2744">
            <w:rPr>
              <w:rFonts w:asciiTheme="majorHAnsi" w:hAnsiTheme="majorHAnsi" w:cstheme="majorHAnsi"/>
              <w:lang w:val="en-US"/>
            </w:rPr>
            <w:t>.</w:t>
          </w:r>
          <w:r w:rsidRPr="007E2744">
            <w:rPr>
              <w:rFonts w:asciiTheme="majorHAnsi" w:hAnsiTheme="majorHAnsi" w:cstheme="majorHAnsi"/>
              <w:lang w:val="en-US"/>
            </w:rPr>
            <w:t>…………</w:t>
          </w:r>
          <w:r w:rsidR="002D7157">
            <w:rPr>
              <w:rFonts w:asciiTheme="majorHAnsi" w:hAnsiTheme="majorHAnsi" w:cstheme="majorHAnsi"/>
              <w:lang w:val="en-US"/>
            </w:rPr>
            <w:t>.</w:t>
          </w:r>
          <w:r w:rsidRPr="007E2744">
            <w:rPr>
              <w:rFonts w:asciiTheme="majorHAnsi" w:hAnsiTheme="majorHAnsi" w:cstheme="majorHAnsi"/>
              <w:lang w:val="en-US"/>
            </w:rPr>
            <w:t>.</w:t>
          </w:r>
          <w:r w:rsidR="007C54EC" w:rsidRPr="007E2744">
            <w:rPr>
              <w:rFonts w:asciiTheme="majorHAnsi" w:hAnsiTheme="majorHAnsi" w:cstheme="majorHAnsi"/>
              <w:lang w:val="en-US"/>
            </w:rPr>
            <w:fldChar w:fldCharType="begin"/>
          </w:r>
          <w:r w:rsidR="007C54EC" w:rsidRPr="007E2744">
            <w:rPr>
              <w:rFonts w:asciiTheme="majorHAnsi" w:hAnsiTheme="majorHAnsi" w:cstheme="majorHAnsi"/>
              <w:lang w:val="en-US"/>
            </w:rPr>
            <w:instrText xml:space="preserve"> PAGEREF _Ref77075927 \h </w:instrText>
          </w:r>
          <w:r w:rsidR="007C54EC" w:rsidRPr="007E2744">
            <w:rPr>
              <w:rFonts w:asciiTheme="majorHAnsi" w:hAnsiTheme="majorHAnsi" w:cstheme="majorHAnsi"/>
              <w:lang w:val="en-US"/>
            </w:rPr>
          </w:r>
          <w:r w:rsidR="007C54EC" w:rsidRPr="007E2744">
            <w:rPr>
              <w:rFonts w:asciiTheme="majorHAnsi" w:hAnsiTheme="majorHAnsi" w:cstheme="majorHAnsi"/>
              <w:lang w:val="en-US"/>
            </w:rPr>
            <w:fldChar w:fldCharType="separate"/>
          </w:r>
          <w:r w:rsidR="007C54EC" w:rsidRPr="007E2744">
            <w:rPr>
              <w:rFonts w:asciiTheme="majorHAnsi" w:hAnsiTheme="majorHAnsi" w:cstheme="majorHAnsi"/>
              <w:noProof/>
              <w:lang w:val="en-US"/>
            </w:rPr>
            <w:t>6</w:t>
          </w:r>
          <w:r w:rsidR="007C54EC" w:rsidRPr="007E2744">
            <w:rPr>
              <w:rFonts w:asciiTheme="majorHAnsi" w:hAnsiTheme="majorHAnsi" w:cstheme="majorHAnsi"/>
              <w:lang w:val="en-US"/>
            </w:rPr>
            <w:fldChar w:fldCharType="end"/>
          </w:r>
        </w:p>
        <w:p w14:paraId="135C895B" w14:textId="7DC52DDC" w:rsidR="00860F23" w:rsidRPr="007E2744" w:rsidRDefault="00BD2147" w:rsidP="00860F23">
          <w:pPr>
            <w:rPr>
              <w:rFonts w:asciiTheme="majorHAnsi" w:hAnsiTheme="majorHAnsi" w:cstheme="majorHAnsi"/>
              <w:lang w:val="en-US"/>
            </w:rPr>
          </w:pPr>
          <w:r w:rsidRPr="007E2744">
            <w:rPr>
              <w:rFonts w:asciiTheme="majorHAnsi" w:hAnsiTheme="majorHAnsi" w:cstheme="majorHAnsi"/>
              <w:lang w:val="en-US"/>
            </w:rPr>
            <w:t xml:space="preserve">    </w:t>
          </w:r>
          <w:r w:rsidR="00860F23" w:rsidRPr="007E2744">
            <w:rPr>
              <w:rFonts w:asciiTheme="majorHAnsi" w:hAnsiTheme="majorHAnsi" w:cstheme="majorHAnsi"/>
              <w:lang w:val="en-US"/>
            </w:rPr>
            <w:t xml:space="preserve">2.4 </w:t>
          </w:r>
          <w:r w:rsidR="00860F23" w:rsidRPr="007E2744">
            <w:rPr>
              <w:rFonts w:asciiTheme="majorHAnsi" w:hAnsiTheme="majorHAnsi" w:cstheme="majorHAnsi"/>
              <w:sz w:val="24"/>
              <w:szCs w:val="24"/>
            </w:rPr>
            <w:t xml:space="preserve">Blogging and </w:t>
          </w:r>
          <w:r w:rsidR="00860F23" w:rsidRPr="007E2744">
            <w:rPr>
              <w:rFonts w:asciiTheme="majorHAnsi" w:hAnsiTheme="majorHAnsi" w:cstheme="majorHAnsi"/>
            </w:rPr>
            <w:t>social media</w:t>
          </w:r>
          <w:r w:rsidR="00860F23" w:rsidRPr="007E2744">
            <w:rPr>
              <w:rFonts w:asciiTheme="majorHAnsi" w:hAnsiTheme="majorHAnsi" w:cstheme="majorHAnsi"/>
              <w:lang w:val="en-US"/>
            </w:rPr>
            <w:t xml:space="preserve"> ……………………………………………………………………………………………….………</w:t>
          </w:r>
          <w:r w:rsidR="00271B11">
            <w:rPr>
              <w:rFonts w:asciiTheme="majorHAnsi" w:hAnsiTheme="majorHAnsi" w:cstheme="majorHAnsi"/>
              <w:lang w:val="en-US"/>
            </w:rPr>
            <w:t>…</w:t>
          </w:r>
          <w:r w:rsidR="007E2744" w:rsidRPr="007E2744">
            <w:rPr>
              <w:rFonts w:asciiTheme="majorHAnsi" w:hAnsiTheme="majorHAnsi" w:cstheme="majorHAnsi"/>
              <w:lang w:val="en-US"/>
            </w:rPr>
            <w:t>….</w:t>
          </w:r>
          <w:r w:rsidR="00860F23" w:rsidRPr="007E2744">
            <w:rPr>
              <w:rFonts w:asciiTheme="majorHAnsi" w:hAnsiTheme="majorHAnsi" w:cstheme="majorHAnsi"/>
              <w:lang w:val="en-US"/>
            </w:rPr>
            <w:fldChar w:fldCharType="begin"/>
          </w:r>
          <w:r w:rsidR="00860F23" w:rsidRPr="007E2744">
            <w:rPr>
              <w:rFonts w:asciiTheme="majorHAnsi" w:hAnsiTheme="majorHAnsi" w:cstheme="majorHAnsi"/>
              <w:lang w:val="en-US"/>
            </w:rPr>
            <w:instrText xml:space="preserve"> PAGEREF _Ref77076037 \h </w:instrText>
          </w:r>
          <w:r w:rsidR="00860F23" w:rsidRPr="007E2744">
            <w:rPr>
              <w:rFonts w:asciiTheme="majorHAnsi" w:hAnsiTheme="majorHAnsi" w:cstheme="majorHAnsi"/>
              <w:lang w:val="en-US"/>
            </w:rPr>
          </w:r>
          <w:r w:rsidR="00860F23" w:rsidRPr="007E2744">
            <w:rPr>
              <w:rFonts w:asciiTheme="majorHAnsi" w:hAnsiTheme="majorHAnsi" w:cstheme="majorHAnsi"/>
              <w:lang w:val="en-US"/>
            </w:rPr>
            <w:fldChar w:fldCharType="separate"/>
          </w:r>
          <w:r w:rsidR="00860F23" w:rsidRPr="007E2744">
            <w:rPr>
              <w:rFonts w:asciiTheme="majorHAnsi" w:hAnsiTheme="majorHAnsi" w:cstheme="majorHAnsi"/>
              <w:noProof/>
              <w:lang w:val="en-US"/>
            </w:rPr>
            <w:t>6</w:t>
          </w:r>
          <w:r w:rsidR="00860F23" w:rsidRPr="007E2744">
            <w:rPr>
              <w:rFonts w:asciiTheme="majorHAnsi" w:hAnsiTheme="majorHAnsi" w:cstheme="majorHAnsi"/>
              <w:lang w:val="en-US"/>
            </w:rPr>
            <w:fldChar w:fldCharType="end"/>
          </w:r>
        </w:p>
        <w:p w14:paraId="57F8D883" w14:textId="0DC4358D" w:rsidR="00BD2147" w:rsidRDefault="007E2744" w:rsidP="007534EE">
          <w:pPr>
            <w:rPr>
              <w:lang w:val="en-US"/>
            </w:rPr>
          </w:pPr>
          <w:r w:rsidRPr="007E2744">
            <w:rPr>
              <w:rFonts w:asciiTheme="majorHAnsi" w:hAnsiTheme="majorHAnsi" w:cstheme="majorHAnsi"/>
              <w:lang w:val="en-US"/>
            </w:rPr>
            <w:t xml:space="preserve">    2.5 </w:t>
          </w:r>
          <w:r w:rsidRPr="007E2744">
            <w:rPr>
              <w:rFonts w:asciiTheme="majorHAnsi" w:hAnsiTheme="majorHAnsi" w:cstheme="majorHAnsi"/>
              <w:color w:val="0E101A"/>
            </w:rPr>
            <w:t>Personnel responsibility…………………………………………………………………………………………………………………</w:t>
          </w:r>
          <w:r w:rsidR="00056F97">
            <w:rPr>
              <w:rFonts w:asciiTheme="majorHAnsi" w:hAnsiTheme="majorHAnsi" w:cstheme="majorHAnsi"/>
              <w:color w:val="0E101A"/>
            </w:rPr>
            <w:t>…</w:t>
          </w:r>
          <w:r w:rsidR="00056F97">
            <w:rPr>
              <w:rFonts w:asciiTheme="majorHAnsi" w:hAnsiTheme="majorHAnsi" w:cstheme="majorHAnsi"/>
              <w:color w:val="0E101A"/>
            </w:rPr>
            <w:fldChar w:fldCharType="begin"/>
          </w:r>
          <w:r w:rsidR="00056F97">
            <w:rPr>
              <w:rFonts w:asciiTheme="majorHAnsi" w:hAnsiTheme="majorHAnsi" w:cstheme="majorHAnsi"/>
              <w:color w:val="0E101A"/>
            </w:rPr>
            <w:instrText xml:space="preserve"> PAGEREF _Ref77080028 \h </w:instrText>
          </w:r>
          <w:r w:rsidR="00056F97">
            <w:rPr>
              <w:rFonts w:asciiTheme="majorHAnsi" w:hAnsiTheme="majorHAnsi" w:cstheme="majorHAnsi"/>
              <w:color w:val="0E101A"/>
            </w:rPr>
          </w:r>
          <w:r w:rsidR="00056F97">
            <w:rPr>
              <w:rFonts w:asciiTheme="majorHAnsi" w:hAnsiTheme="majorHAnsi" w:cstheme="majorHAnsi"/>
              <w:color w:val="0E101A"/>
            </w:rPr>
            <w:fldChar w:fldCharType="separate"/>
          </w:r>
          <w:r w:rsidR="00056F97">
            <w:rPr>
              <w:rFonts w:asciiTheme="majorHAnsi" w:hAnsiTheme="majorHAnsi" w:cstheme="majorHAnsi"/>
              <w:noProof/>
              <w:color w:val="0E101A"/>
            </w:rPr>
            <w:t>6</w:t>
          </w:r>
          <w:r w:rsidR="00056F97">
            <w:rPr>
              <w:rFonts w:asciiTheme="majorHAnsi" w:hAnsiTheme="majorHAnsi" w:cstheme="majorHAnsi"/>
              <w:color w:val="0E101A"/>
            </w:rPr>
            <w:fldChar w:fldCharType="end"/>
          </w:r>
        </w:p>
        <w:p w14:paraId="6946AD62" w14:textId="5C281B06" w:rsidR="00CD7EFE" w:rsidRPr="007534EE" w:rsidRDefault="00AB2578" w:rsidP="007534EE">
          <w:pPr>
            <w:rPr>
              <w:lang w:val="en-US"/>
            </w:rPr>
          </w:pPr>
        </w:p>
      </w:sdtContent>
    </w:sdt>
    <w:p w14:paraId="30C242C3" w14:textId="77777777" w:rsidR="008E1BAA" w:rsidRPr="00F04818" w:rsidRDefault="008E1BAA" w:rsidP="008E1BAA">
      <w:pPr>
        <w:ind w:left="284"/>
        <w:rPr>
          <w:rFonts w:ascii="Calibri Light" w:hAnsi="Calibri Light" w:cs="Calibri Light"/>
        </w:rPr>
      </w:pPr>
    </w:p>
    <w:p w14:paraId="2787F30E" w14:textId="77777777" w:rsidR="008E1BAA" w:rsidRPr="00F04818" w:rsidRDefault="008E1BAA" w:rsidP="00CE03DA">
      <w:pPr>
        <w:rPr>
          <w:rFonts w:ascii="Calibri Light" w:hAnsi="Calibri Light" w:cs="Calibri Light"/>
          <w:b/>
          <w:bCs/>
        </w:rPr>
      </w:pPr>
    </w:p>
    <w:p w14:paraId="1D6BCE74" w14:textId="77777777" w:rsidR="00AA4F41" w:rsidRDefault="00AA4F41" w:rsidP="00AF4DD2">
      <w:pPr>
        <w:rPr>
          <w:rFonts w:ascii="Calibri Light" w:hAnsi="Calibri Light" w:cs="Calibri Light"/>
          <w:b/>
          <w:bCs/>
          <w:sz w:val="28"/>
        </w:rPr>
      </w:pPr>
    </w:p>
    <w:p w14:paraId="50049165" w14:textId="77777777" w:rsidR="00AA4F41" w:rsidRDefault="00AA4F41" w:rsidP="00AF4DD2">
      <w:pPr>
        <w:rPr>
          <w:rFonts w:ascii="Calibri Light" w:hAnsi="Calibri Light" w:cs="Calibri Light"/>
          <w:b/>
          <w:bCs/>
          <w:sz w:val="28"/>
        </w:rPr>
      </w:pPr>
    </w:p>
    <w:p w14:paraId="7FFCF98E" w14:textId="77777777" w:rsidR="00AA4F41" w:rsidRDefault="00AA4F41" w:rsidP="00AF4DD2">
      <w:pPr>
        <w:rPr>
          <w:rFonts w:ascii="Calibri Light" w:hAnsi="Calibri Light" w:cs="Calibri Light"/>
          <w:b/>
          <w:bCs/>
          <w:sz w:val="28"/>
        </w:rPr>
      </w:pPr>
    </w:p>
    <w:p w14:paraId="1386BB30" w14:textId="5C44FB55" w:rsidR="00AA4F41" w:rsidRDefault="00AA4F41" w:rsidP="00AF4DD2">
      <w:pPr>
        <w:rPr>
          <w:rFonts w:ascii="Calibri Light" w:hAnsi="Calibri Light" w:cs="Calibri Light"/>
          <w:b/>
          <w:bCs/>
          <w:sz w:val="28"/>
        </w:rPr>
      </w:pPr>
    </w:p>
    <w:p w14:paraId="5D6AC3C5" w14:textId="63E538E0" w:rsidR="00A05248" w:rsidRDefault="00A05248" w:rsidP="00AF4DD2">
      <w:pPr>
        <w:rPr>
          <w:rFonts w:ascii="Calibri Light" w:hAnsi="Calibri Light" w:cs="Calibri Light"/>
          <w:b/>
          <w:bCs/>
          <w:sz w:val="28"/>
        </w:rPr>
      </w:pPr>
    </w:p>
    <w:p w14:paraId="02BA629B" w14:textId="77777777" w:rsidR="00BF5417" w:rsidRPr="00F04818" w:rsidRDefault="00BF5417" w:rsidP="00BF5417">
      <w:pPr>
        <w:rPr>
          <w:rFonts w:ascii="Calibri Light" w:hAnsi="Calibri Light" w:cs="Calibri Light"/>
          <w:b/>
          <w:bCs/>
          <w:sz w:val="28"/>
        </w:rPr>
      </w:pPr>
      <w:r>
        <w:rPr>
          <w:rFonts w:ascii="Calibri Light" w:hAnsi="Calibri Light" w:cs="Calibri Light"/>
          <w:b/>
          <w:bCs/>
          <w:noProof/>
          <w:sz w:val="28"/>
        </w:rPr>
        <w:lastRenderedPageBreak/>
        <mc:AlternateContent>
          <mc:Choice Requires="wps">
            <w:drawing>
              <wp:anchor distT="0" distB="0" distL="114300" distR="114300" simplePos="0" relativeHeight="251662336" behindDoc="0" locked="0" layoutInCell="1" allowOverlap="1" wp14:anchorId="26F4D444" wp14:editId="19800E78">
                <wp:simplePos x="0" y="0"/>
                <wp:positionH relativeFrom="margin">
                  <wp:align>left</wp:align>
                </wp:positionH>
                <wp:positionV relativeFrom="paragraph">
                  <wp:posOffset>241299</wp:posOffset>
                </wp:positionV>
                <wp:extent cx="59245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9245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23FF34" id="Straight Connector 4" o:spid="_x0000_s1026" style="position:absolute;flip:y;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SK1gEAAAEEAAAOAAAAZHJzL2Uyb0RvYy54bWysU02P2yAQvVfqf0DcGztRUrVWnD1ktb1U&#10;bdRte2cxxKjAoIHGzr/vgBNn1Q+pqnpBDMx7M+8xbO9GZ9lJYTTgW75c1JwpL6Ez/tjyL58fXr3h&#10;LCbhO2HBq5afVeR3u5cvtkNo1Ap6sJ1CRiQ+NkNoeZ9SaKoqyl45ERcQlKdLDehEohCPVYdiIHZn&#10;q1Vdv64GwC4gSBUjnd5Pl3xX+LVWMn3UOqrEbMupt1RWLOtTXqvdVjRHFKE38tKG+IcunDCeis5U&#10;9yIJ9h3NL1TOSIQIOi0kuAq0NlIVDaRmWf+k5rEXQRUtZE4Ms03x/9HKD6cDMtO1fM2ZF46e6DGh&#10;MMc+sT14TwYCsnX2aQixofS9P+AliuGAWfSo0TFtTfhKI1BsIGFsLC6fZ5fVmJikw83b1XqzoceQ&#10;17tqoshUAWN6p8CxvGm5NT4bIBpxeh8TlaXUa0o+tj6vEazpHoy1Jcijo/YW2UnQo6dxmZsn3LMs&#10;ijKyypImEWWXzlZNrJ+UJlOo2UlOGccbZ/ftymk9ZWaIpuozqC4t/xF0yc0wVUb0b4FzdqkIPs1A&#10;Zzzg76re5Osp/6p60pplP0F3Lk9a7KA5K25d/kQe5Odxgd9+7u4HAAAA//8DAFBLAwQUAAYACAAA&#10;ACEAE8yZiNwAAAAGAQAADwAAAGRycy9kb3ducmV2LnhtbEyPT0/DMAzF70h8h8hI3Fg6KqFRmk4I&#10;iQPSNMbGAW5ZYtpC45TG3cq3x4gDnPznWe/9XC6n0KkDDqmNZGA+y0Ahuehbqg087+4vFqASW/K2&#10;i4QGvjDBsjo9KW3h45Ge8LDlWokJpcIaaJj7QuvkGgw2zWKPJNpbHIJlGYda+8EexTx0+jLLrnSw&#10;LUlCY3u8a9B9bMdg4GX+8Llx/ftm9+hWr8OK12vk0Zjzs+n2BhTjxH/H8IMv6FAJ0z6O5JPqDMgj&#10;bCBfSBX1Os+l2f8udFXq//jVNwAAAP//AwBQSwECLQAUAAYACAAAACEAtoM4kv4AAADhAQAAEwAA&#10;AAAAAAAAAAAAAAAAAAAAW0NvbnRlbnRfVHlwZXNdLnhtbFBLAQItABQABgAIAAAAIQA4/SH/1gAA&#10;AJQBAAALAAAAAAAAAAAAAAAAAC8BAABfcmVscy8ucmVsc1BLAQItABQABgAIAAAAIQAEghSK1gEA&#10;AAEEAAAOAAAAAAAAAAAAAAAAAC4CAABkcnMvZTJvRG9jLnhtbFBLAQItABQABgAIAAAAIQATzJmI&#10;3AAAAAYBAAAPAAAAAAAAAAAAAAAAADAEAABkcnMvZG93bnJldi54bWxQSwUGAAAAAAQABADzAAAA&#10;OQUAAAAA&#10;" strokecolor="black [3213]" strokeweight=".5pt">
                <v:stroke joinstyle="miter"/>
                <w10:wrap anchorx="margin"/>
              </v:line>
            </w:pict>
          </mc:Fallback>
        </mc:AlternateContent>
      </w:r>
      <w:r w:rsidRPr="00F04818">
        <w:rPr>
          <w:rFonts w:ascii="Calibri Light" w:hAnsi="Calibri Light" w:cs="Calibri Light"/>
          <w:b/>
          <w:bCs/>
          <w:sz w:val="28"/>
        </w:rPr>
        <w:t>DOCUMENT REVISION CONTROL</w:t>
      </w:r>
    </w:p>
    <w:p w14:paraId="4365798C" w14:textId="77777777" w:rsidR="00BF5417" w:rsidRDefault="00BF5417" w:rsidP="00BF5417">
      <w:pPr>
        <w:spacing w:before="360" w:after="360"/>
        <w:rPr>
          <w:rFonts w:ascii="Calibri Light" w:hAnsi="Calibri Light" w:cs="Calibri Light"/>
          <w:bCs/>
          <w:color w:val="000000"/>
          <w:lang w:val="en-GB"/>
        </w:rPr>
      </w:pPr>
      <w:r w:rsidRPr="00F04818">
        <w:rPr>
          <w:rFonts w:ascii="Calibri Light" w:hAnsi="Calibri Light" w:cs="Calibri Light"/>
          <w:bCs/>
          <w:color w:val="000000"/>
          <w:lang w:val="en-GB"/>
        </w:rPr>
        <w:t>REVISION HISTORY</w:t>
      </w:r>
    </w:p>
    <w:p w14:paraId="40AFD26D" w14:textId="77777777" w:rsidR="00C12CE8" w:rsidRDefault="00C12CE8" w:rsidP="000035AA">
      <w:pPr>
        <w:spacing w:before="360" w:after="360"/>
        <w:rPr>
          <w:rFonts w:ascii="Calibri Light" w:hAnsi="Calibri Light" w:cs="Calibri Light"/>
          <w:bCs/>
          <w:color w:val="000000"/>
          <w:lang w:val="en-GB"/>
        </w:rPr>
      </w:pPr>
      <w:bookmarkStart w:id="0" w:name="_Toc76733690"/>
    </w:p>
    <w:p w14:paraId="3D663919" w14:textId="03391A3A" w:rsidR="000035AA" w:rsidRPr="00F04818" w:rsidRDefault="000035AA" w:rsidP="000035AA">
      <w:pPr>
        <w:spacing w:before="360" w:after="360"/>
        <w:rPr>
          <w:rFonts w:ascii="Calibri Light" w:hAnsi="Calibri Light" w:cs="Calibri Light"/>
          <w:bCs/>
          <w:color w:val="000000"/>
          <w:lang w:val="en-GB"/>
        </w:rPr>
      </w:pPr>
      <w:r w:rsidRPr="00F04818">
        <w:rPr>
          <w:rFonts w:ascii="Calibri Light" w:hAnsi="Calibri Light" w:cs="Calibri Light"/>
          <w:bCs/>
          <w:color w:val="000000"/>
          <w:lang w:val="en-GB"/>
        </w:rPr>
        <w:t>REVIEWERS</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0"/>
        <w:gridCol w:w="2839"/>
        <w:gridCol w:w="2621"/>
      </w:tblGrid>
      <w:tr w:rsidR="000035AA" w:rsidRPr="00F04818" w14:paraId="536100D7" w14:textId="77777777" w:rsidTr="00933772">
        <w:trPr>
          <w:cantSplit/>
          <w:trHeight w:val="540"/>
          <w:tblHeader/>
        </w:trPr>
        <w:tc>
          <w:tcPr>
            <w:tcW w:w="3900" w:type="dxa"/>
            <w:shd w:val="clear" w:color="auto" w:fill="D9D9D9" w:themeFill="background1" w:themeFillShade="D9"/>
            <w:vAlign w:val="center"/>
          </w:tcPr>
          <w:p w14:paraId="15A9599D" w14:textId="77777777" w:rsidR="000035AA" w:rsidRPr="00F04818" w:rsidRDefault="000035AA" w:rsidP="00FA6E5B">
            <w:pPr>
              <w:rPr>
                <w:rFonts w:ascii="Calibri Light" w:hAnsi="Calibri Light" w:cs="Calibri Light"/>
                <w:b/>
                <w:lang w:val="en-GB"/>
              </w:rPr>
            </w:pPr>
            <w:r w:rsidRPr="00F04818">
              <w:rPr>
                <w:rFonts w:ascii="Calibri Light" w:hAnsi="Calibri Light" w:cs="Calibri Light"/>
                <w:b/>
                <w:lang w:val="en-GB"/>
              </w:rPr>
              <w:t>Name</w:t>
            </w:r>
          </w:p>
        </w:tc>
        <w:tc>
          <w:tcPr>
            <w:tcW w:w="2839" w:type="dxa"/>
            <w:shd w:val="clear" w:color="auto" w:fill="D9D9D9" w:themeFill="background1" w:themeFillShade="D9"/>
            <w:vAlign w:val="center"/>
          </w:tcPr>
          <w:p w14:paraId="1CDF943C" w14:textId="77777777" w:rsidR="000035AA" w:rsidRPr="00F04818" w:rsidRDefault="000035AA" w:rsidP="00FA6E5B">
            <w:pPr>
              <w:ind w:left="74"/>
              <w:rPr>
                <w:rFonts w:ascii="Calibri Light" w:hAnsi="Calibri Light" w:cs="Calibri Light"/>
                <w:b/>
                <w:lang w:val="en-GB"/>
              </w:rPr>
            </w:pPr>
            <w:r w:rsidRPr="00F04818">
              <w:rPr>
                <w:rFonts w:ascii="Calibri Light" w:hAnsi="Calibri Light" w:cs="Calibri Light"/>
                <w:b/>
                <w:lang w:val="en-GB"/>
              </w:rPr>
              <w:t>Position</w:t>
            </w:r>
          </w:p>
        </w:tc>
        <w:tc>
          <w:tcPr>
            <w:tcW w:w="2621" w:type="dxa"/>
            <w:shd w:val="clear" w:color="auto" w:fill="D9D9D9" w:themeFill="background1" w:themeFillShade="D9"/>
            <w:vAlign w:val="center"/>
          </w:tcPr>
          <w:p w14:paraId="48467E1D" w14:textId="77777777" w:rsidR="000035AA" w:rsidRPr="00F04818" w:rsidRDefault="000035AA" w:rsidP="00FA6E5B">
            <w:pPr>
              <w:jc w:val="center"/>
              <w:rPr>
                <w:rFonts w:ascii="Calibri Light" w:hAnsi="Calibri Light" w:cs="Calibri Light"/>
                <w:b/>
                <w:lang w:val="en-GB"/>
              </w:rPr>
            </w:pPr>
            <w:r w:rsidRPr="00F04818">
              <w:rPr>
                <w:rFonts w:ascii="Calibri Light" w:hAnsi="Calibri Light" w:cs="Calibri Light"/>
                <w:b/>
                <w:lang w:val="en-GB"/>
              </w:rPr>
              <w:t>Date</w:t>
            </w:r>
          </w:p>
        </w:tc>
      </w:tr>
      <w:tr w:rsidR="000035AA" w:rsidRPr="00F04818" w14:paraId="5F6CC5C5" w14:textId="77777777" w:rsidTr="004440FF">
        <w:trPr>
          <w:cantSplit/>
          <w:trHeight w:val="290"/>
        </w:trPr>
        <w:tc>
          <w:tcPr>
            <w:tcW w:w="3900" w:type="dxa"/>
            <w:vAlign w:val="center"/>
          </w:tcPr>
          <w:p w14:paraId="4B6A1DEF" w14:textId="77777777" w:rsidR="000035AA" w:rsidRPr="00F04818" w:rsidRDefault="000035AA" w:rsidP="00FA6E5B">
            <w:pPr>
              <w:rPr>
                <w:rFonts w:ascii="Calibri Light" w:hAnsi="Calibri Light" w:cs="Calibri Light"/>
                <w:bCs/>
                <w:lang w:val="en-GB"/>
              </w:rPr>
            </w:pPr>
          </w:p>
        </w:tc>
        <w:tc>
          <w:tcPr>
            <w:tcW w:w="2839" w:type="dxa"/>
            <w:vAlign w:val="center"/>
          </w:tcPr>
          <w:p w14:paraId="410B2DE5" w14:textId="77777777" w:rsidR="000035AA" w:rsidRPr="00F04818" w:rsidRDefault="000035AA" w:rsidP="00FA6E5B">
            <w:pPr>
              <w:ind w:left="74"/>
              <w:rPr>
                <w:rFonts w:ascii="Calibri Light" w:hAnsi="Calibri Light" w:cs="Calibri Light"/>
                <w:bCs/>
                <w:lang w:val="en-GB"/>
              </w:rPr>
            </w:pPr>
          </w:p>
        </w:tc>
        <w:tc>
          <w:tcPr>
            <w:tcW w:w="2621" w:type="dxa"/>
            <w:vAlign w:val="center"/>
          </w:tcPr>
          <w:p w14:paraId="64EC7C63" w14:textId="77777777" w:rsidR="000035AA" w:rsidRPr="00F04818" w:rsidRDefault="000035AA" w:rsidP="00FA6E5B">
            <w:pPr>
              <w:ind w:left="34"/>
              <w:jc w:val="center"/>
              <w:rPr>
                <w:rFonts w:ascii="Calibri Light" w:hAnsi="Calibri Light" w:cs="Calibri Light"/>
                <w:bCs/>
                <w:lang w:val="en-GB"/>
              </w:rPr>
            </w:pPr>
          </w:p>
        </w:tc>
      </w:tr>
      <w:tr w:rsidR="000035AA" w:rsidRPr="00F04818" w14:paraId="69FF27C5" w14:textId="77777777" w:rsidTr="004440FF">
        <w:trPr>
          <w:cantSplit/>
          <w:trHeight w:val="428"/>
        </w:trPr>
        <w:tc>
          <w:tcPr>
            <w:tcW w:w="3900" w:type="dxa"/>
            <w:vAlign w:val="center"/>
          </w:tcPr>
          <w:p w14:paraId="6AEBEE4E" w14:textId="77777777" w:rsidR="000035AA" w:rsidRPr="00F04818" w:rsidRDefault="000035AA" w:rsidP="00FA6E5B">
            <w:pPr>
              <w:rPr>
                <w:rFonts w:ascii="Calibri Light" w:hAnsi="Calibri Light" w:cs="Calibri Light"/>
                <w:bCs/>
                <w:lang w:val="en-GB"/>
              </w:rPr>
            </w:pPr>
          </w:p>
        </w:tc>
        <w:tc>
          <w:tcPr>
            <w:tcW w:w="2839" w:type="dxa"/>
            <w:vAlign w:val="center"/>
          </w:tcPr>
          <w:p w14:paraId="78221B12" w14:textId="77777777" w:rsidR="000035AA" w:rsidRPr="00F04818" w:rsidRDefault="000035AA" w:rsidP="00FA6E5B">
            <w:pPr>
              <w:ind w:left="74"/>
              <w:rPr>
                <w:rFonts w:ascii="Calibri Light" w:hAnsi="Calibri Light" w:cs="Calibri Light"/>
                <w:bCs/>
                <w:lang w:val="en-GB"/>
              </w:rPr>
            </w:pPr>
          </w:p>
        </w:tc>
        <w:tc>
          <w:tcPr>
            <w:tcW w:w="2621" w:type="dxa"/>
            <w:vAlign w:val="center"/>
          </w:tcPr>
          <w:p w14:paraId="4F7581BE" w14:textId="77777777" w:rsidR="000035AA" w:rsidRPr="00F04818" w:rsidRDefault="000035AA" w:rsidP="00FA6E5B">
            <w:pPr>
              <w:ind w:left="34"/>
              <w:jc w:val="center"/>
              <w:rPr>
                <w:rFonts w:ascii="Calibri Light" w:hAnsi="Calibri Light" w:cs="Calibri Light"/>
                <w:bCs/>
                <w:lang w:val="en-GB"/>
              </w:rPr>
            </w:pPr>
          </w:p>
        </w:tc>
      </w:tr>
    </w:tbl>
    <w:p w14:paraId="7CA590EC" w14:textId="77777777" w:rsidR="000035AA" w:rsidRPr="00F04818" w:rsidRDefault="000035AA" w:rsidP="000035AA">
      <w:pPr>
        <w:spacing w:before="360" w:after="360"/>
        <w:rPr>
          <w:rFonts w:ascii="Calibri Light" w:hAnsi="Calibri Light" w:cs="Calibri Light"/>
          <w:bCs/>
          <w:color w:val="000000"/>
          <w:lang w:val="en-GB"/>
        </w:rPr>
      </w:pPr>
      <w:r w:rsidRPr="00F04818">
        <w:rPr>
          <w:rFonts w:ascii="Calibri Light" w:hAnsi="Calibri Light" w:cs="Calibri Light"/>
          <w:bCs/>
          <w:color w:val="000000"/>
          <w:lang w:val="en-GB"/>
        </w:rPr>
        <w:t>DISTRIBUTION</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EAADB" w:themeFill="accent1" w:themeFillTint="99"/>
        <w:tblCellMar>
          <w:left w:w="96" w:type="dxa"/>
          <w:right w:w="96" w:type="dxa"/>
        </w:tblCellMar>
        <w:tblLook w:val="0000" w:firstRow="0" w:lastRow="0" w:firstColumn="0" w:lastColumn="0" w:noHBand="0" w:noVBand="0"/>
      </w:tblPr>
      <w:tblGrid>
        <w:gridCol w:w="2398"/>
        <w:gridCol w:w="2523"/>
        <w:gridCol w:w="1660"/>
        <w:gridCol w:w="2778"/>
      </w:tblGrid>
      <w:tr w:rsidR="000035AA" w:rsidRPr="00F04818" w14:paraId="5B44EE3D" w14:textId="77777777" w:rsidTr="00933772">
        <w:trPr>
          <w:cantSplit/>
          <w:trHeight w:val="176"/>
          <w:tblHeader/>
        </w:trPr>
        <w:tc>
          <w:tcPr>
            <w:tcW w:w="1281" w:type="pct"/>
            <w:shd w:val="clear" w:color="auto" w:fill="D9D9D9" w:themeFill="background1" w:themeFillShade="D9"/>
            <w:vAlign w:val="center"/>
          </w:tcPr>
          <w:p w14:paraId="76B59E33" w14:textId="77777777" w:rsidR="000035AA" w:rsidRPr="00F04818" w:rsidRDefault="000035AA" w:rsidP="00FA6E5B">
            <w:pPr>
              <w:ind w:right="67"/>
              <w:rPr>
                <w:rFonts w:ascii="Calibri Light" w:hAnsi="Calibri Light" w:cs="Calibri Light"/>
                <w:b/>
                <w:lang w:val="en-GB"/>
              </w:rPr>
            </w:pPr>
            <w:r w:rsidRPr="00F04818">
              <w:rPr>
                <w:rFonts w:ascii="Calibri Light" w:hAnsi="Calibri Light" w:cs="Calibri Light"/>
                <w:b/>
                <w:lang w:val="en-GB"/>
              </w:rPr>
              <w:t>Date</w:t>
            </w:r>
          </w:p>
        </w:tc>
        <w:tc>
          <w:tcPr>
            <w:tcW w:w="1348" w:type="pct"/>
            <w:shd w:val="clear" w:color="auto" w:fill="D9D9D9" w:themeFill="background1" w:themeFillShade="D9"/>
            <w:vAlign w:val="center"/>
          </w:tcPr>
          <w:p w14:paraId="3082FD18" w14:textId="77777777" w:rsidR="000035AA" w:rsidRPr="00F04818" w:rsidRDefault="000035AA" w:rsidP="00FA6E5B">
            <w:pPr>
              <w:rPr>
                <w:rFonts w:ascii="Calibri Light" w:hAnsi="Calibri Light" w:cs="Calibri Light"/>
                <w:b/>
                <w:lang w:val="en-GB"/>
              </w:rPr>
            </w:pPr>
            <w:r w:rsidRPr="00F04818">
              <w:rPr>
                <w:rFonts w:ascii="Calibri Light" w:hAnsi="Calibri Light" w:cs="Calibri Light"/>
                <w:b/>
                <w:lang w:val="en-GB"/>
              </w:rPr>
              <w:t>Distributed to</w:t>
            </w:r>
          </w:p>
        </w:tc>
        <w:tc>
          <w:tcPr>
            <w:tcW w:w="887" w:type="pct"/>
            <w:shd w:val="clear" w:color="auto" w:fill="D9D9D9" w:themeFill="background1" w:themeFillShade="D9"/>
            <w:vAlign w:val="center"/>
          </w:tcPr>
          <w:p w14:paraId="2C345138" w14:textId="77777777" w:rsidR="000035AA" w:rsidRPr="00F04818" w:rsidRDefault="000035AA" w:rsidP="00FA6E5B">
            <w:pPr>
              <w:ind w:right="12"/>
              <w:rPr>
                <w:rFonts w:ascii="Calibri Light" w:hAnsi="Calibri Light" w:cs="Calibri Light"/>
                <w:b/>
                <w:lang w:val="en-GB"/>
              </w:rPr>
            </w:pPr>
            <w:r w:rsidRPr="00F04818">
              <w:rPr>
                <w:rFonts w:ascii="Calibri Light" w:hAnsi="Calibri Light" w:cs="Calibri Light"/>
                <w:b/>
                <w:lang w:val="en-GB"/>
              </w:rPr>
              <w:t>Version</w:t>
            </w:r>
          </w:p>
        </w:tc>
        <w:tc>
          <w:tcPr>
            <w:tcW w:w="1484" w:type="pct"/>
            <w:shd w:val="clear" w:color="auto" w:fill="D9D9D9" w:themeFill="background1" w:themeFillShade="D9"/>
            <w:vAlign w:val="center"/>
          </w:tcPr>
          <w:p w14:paraId="6E1CA077" w14:textId="77777777" w:rsidR="000035AA" w:rsidRPr="00F04818" w:rsidRDefault="000035AA" w:rsidP="00FA6E5B">
            <w:pPr>
              <w:ind w:right="16"/>
              <w:rPr>
                <w:rFonts w:ascii="Calibri Light" w:hAnsi="Calibri Light" w:cs="Calibri Light"/>
                <w:b/>
                <w:lang w:val="en-GB"/>
              </w:rPr>
            </w:pPr>
            <w:r w:rsidRPr="00F04818">
              <w:rPr>
                <w:rFonts w:ascii="Calibri Light" w:hAnsi="Calibri Light" w:cs="Calibri Light"/>
                <w:b/>
                <w:lang w:val="en-GB"/>
              </w:rPr>
              <w:t>Distribution Format</w:t>
            </w:r>
          </w:p>
        </w:tc>
      </w:tr>
      <w:tr w:rsidR="000035AA" w:rsidRPr="00F04818" w14:paraId="3DB744E6" w14:textId="77777777" w:rsidTr="0031272B">
        <w:trPr>
          <w:cantSplit/>
          <w:trHeight w:val="116"/>
        </w:trPr>
        <w:tc>
          <w:tcPr>
            <w:tcW w:w="1281" w:type="pct"/>
            <w:shd w:val="clear" w:color="auto" w:fill="FFFFFF" w:themeFill="background1"/>
            <w:vAlign w:val="center"/>
          </w:tcPr>
          <w:p w14:paraId="7E74817C" w14:textId="77777777" w:rsidR="000035AA" w:rsidRPr="00F04818" w:rsidRDefault="000035AA" w:rsidP="00FA6E5B">
            <w:pPr>
              <w:rPr>
                <w:rFonts w:ascii="Calibri Light" w:hAnsi="Calibri Light" w:cs="Calibri Light"/>
                <w:color w:val="000000"/>
                <w:lang w:val="en-GB"/>
              </w:rPr>
            </w:pPr>
          </w:p>
        </w:tc>
        <w:tc>
          <w:tcPr>
            <w:tcW w:w="1348" w:type="pct"/>
            <w:shd w:val="clear" w:color="auto" w:fill="FFFFFF" w:themeFill="background1"/>
            <w:vAlign w:val="center"/>
          </w:tcPr>
          <w:p w14:paraId="56985E64" w14:textId="77777777" w:rsidR="000035AA" w:rsidRPr="00F04818" w:rsidRDefault="000035AA" w:rsidP="00FA6E5B">
            <w:pPr>
              <w:rPr>
                <w:rFonts w:ascii="Calibri Light" w:hAnsi="Calibri Light" w:cs="Calibri Light"/>
                <w:color w:val="000000"/>
              </w:rPr>
            </w:pPr>
          </w:p>
        </w:tc>
        <w:tc>
          <w:tcPr>
            <w:tcW w:w="887" w:type="pct"/>
            <w:shd w:val="clear" w:color="auto" w:fill="FFFFFF" w:themeFill="background1"/>
            <w:vAlign w:val="center"/>
          </w:tcPr>
          <w:p w14:paraId="2E6A1558" w14:textId="77777777" w:rsidR="000035AA" w:rsidRPr="00F04818" w:rsidRDefault="000035AA" w:rsidP="00FA6E5B">
            <w:pPr>
              <w:rPr>
                <w:rFonts w:ascii="Calibri Light" w:hAnsi="Calibri Light" w:cs="Calibri Light"/>
                <w:color w:val="000000"/>
                <w:lang w:val="en-GB"/>
              </w:rPr>
            </w:pPr>
          </w:p>
        </w:tc>
        <w:tc>
          <w:tcPr>
            <w:tcW w:w="1484" w:type="pct"/>
            <w:shd w:val="clear" w:color="auto" w:fill="FFFFFF" w:themeFill="background1"/>
            <w:vAlign w:val="center"/>
          </w:tcPr>
          <w:p w14:paraId="36C1A3D7" w14:textId="77777777" w:rsidR="000035AA" w:rsidRPr="00F04818" w:rsidRDefault="000035AA" w:rsidP="00FA6E5B">
            <w:pPr>
              <w:rPr>
                <w:rFonts w:ascii="Calibri Light" w:hAnsi="Calibri Light" w:cs="Calibri Light"/>
                <w:color w:val="000000"/>
                <w:lang w:val="en-GB"/>
              </w:rPr>
            </w:pPr>
          </w:p>
        </w:tc>
      </w:tr>
      <w:tr w:rsidR="000035AA" w:rsidRPr="00F04818" w14:paraId="5A8BD7D6" w14:textId="77777777" w:rsidTr="0031272B">
        <w:trPr>
          <w:cantSplit/>
          <w:trHeight w:val="116"/>
        </w:trPr>
        <w:tc>
          <w:tcPr>
            <w:tcW w:w="1281" w:type="pct"/>
            <w:shd w:val="clear" w:color="auto" w:fill="FFFFFF" w:themeFill="background1"/>
            <w:vAlign w:val="center"/>
          </w:tcPr>
          <w:p w14:paraId="3ADB0492" w14:textId="77777777" w:rsidR="000035AA" w:rsidRPr="00F04818" w:rsidRDefault="000035AA" w:rsidP="00FA6E5B">
            <w:pPr>
              <w:rPr>
                <w:rFonts w:ascii="Calibri Light" w:hAnsi="Calibri Light" w:cs="Calibri Light"/>
                <w:color w:val="000000"/>
                <w:lang w:val="en-GB"/>
              </w:rPr>
            </w:pPr>
          </w:p>
        </w:tc>
        <w:tc>
          <w:tcPr>
            <w:tcW w:w="1348" w:type="pct"/>
            <w:shd w:val="clear" w:color="auto" w:fill="FFFFFF" w:themeFill="background1"/>
            <w:vAlign w:val="center"/>
          </w:tcPr>
          <w:p w14:paraId="7F4B26C8" w14:textId="77777777" w:rsidR="000035AA" w:rsidRPr="00F04818" w:rsidRDefault="000035AA" w:rsidP="00FA6E5B">
            <w:pPr>
              <w:rPr>
                <w:rFonts w:ascii="Calibri Light" w:hAnsi="Calibri Light" w:cs="Calibri Light"/>
                <w:color w:val="000000"/>
              </w:rPr>
            </w:pPr>
          </w:p>
        </w:tc>
        <w:tc>
          <w:tcPr>
            <w:tcW w:w="887" w:type="pct"/>
            <w:shd w:val="clear" w:color="auto" w:fill="FFFFFF" w:themeFill="background1"/>
            <w:vAlign w:val="center"/>
          </w:tcPr>
          <w:p w14:paraId="011BCD62" w14:textId="77777777" w:rsidR="000035AA" w:rsidRPr="00F04818" w:rsidRDefault="000035AA" w:rsidP="00FA6E5B">
            <w:pPr>
              <w:rPr>
                <w:rFonts w:ascii="Calibri Light" w:hAnsi="Calibri Light" w:cs="Calibri Light"/>
                <w:color w:val="000000"/>
                <w:lang w:val="en-GB"/>
              </w:rPr>
            </w:pPr>
          </w:p>
        </w:tc>
        <w:tc>
          <w:tcPr>
            <w:tcW w:w="1484" w:type="pct"/>
            <w:shd w:val="clear" w:color="auto" w:fill="FFFFFF" w:themeFill="background1"/>
            <w:vAlign w:val="center"/>
          </w:tcPr>
          <w:p w14:paraId="22A2CC7F" w14:textId="77777777" w:rsidR="000035AA" w:rsidRPr="00F04818" w:rsidRDefault="000035AA" w:rsidP="00FA6E5B">
            <w:pPr>
              <w:rPr>
                <w:rFonts w:ascii="Calibri Light" w:hAnsi="Calibri Light" w:cs="Calibri Light"/>
                <w:color w:val="000000"/>
                <w:lang w:val="en-GB"/>
              </w:rPr>
            </w:pPr>
          </w:p>
        </w:tc>
      </w:tr>
    </w:tbl>
    <w:p w14:paraId="41E41ED2" w14:textId="77777777" w:rsidR="000035AA" w:rsidRPr="0069008F" w:rsidRDefault="000035AA" w:rsidP="000035AA"/>
    <w:tbl>
      <w:tblPr>
        <w:tblpPr w:leftFromText="180" w:rightFromText="180" w:vertAnchor="page" w:horzAnchor="margin" w:tblpX="-25" w:tblpY="3031"/>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430"/>
        <w:gridCol w:w="1531"/>
        <w:gridCol w:w="2954"/>
        <w:gridCol w:w="2405"/>
        <w:gridCol w:w="1052"/>
      </w:tblGrid>
      <w:tr w:rsidR="009A79DC" w:rsidRPr="00F04818" w14:paraId="34C5B038" w14:textId="77777777" w:rsidTr="00AA4F41">
        <w:trPr>
          <w:cantSplit/>
          <w:trHeight w:val="644"/>
          <w:tblHeader/>
        </w:trPr>
        <w:tc>
          <w:tcPr>
            <w:tcW w:w="763" w:type="pct"/>
            <w:shd w:val="clear" w:color="auto" w:fill="D9D9D9" w:themeFill="background1" w:themeFillShade="D9"/>
            <w:vAlign w:val="center"/>
          </w:tcPr>
          <w:p w14:paraId="677F3A00" w14:textId="77777777" w:rsidR="000035AA" w:rsidRPr="00F04818" w:rsidRDefault="000035AA" w:rsidP="00AA4F41">
            <w:pPr>
              <w:ind w:right="67"/>
              <w:rPr>
                <w:rFonts w:ascii="Calibri Light" w:hAnsi="Calibri Light" w:cs="Calibri Light"/>
                <w:b/>
                <w:lang w:val="en-GB"/>
              </w:rPr>
            </w:pPr>
            <w:r w:rsidRPr="00F04818">
              <w:rPr>
                <w:rFonts w:ascii="Calibri Light" w:hAnsi="Calibri Light" w:cs="Calibri Light"/>
                <w:b/>
                <w:lang w:val="en-GB"/>
              </w:rPr>
              <w:t>Date</w:t>
            </w:r>
          </w:p>
        </w:tc>
        <w:tc>
          <w:tcPr>
            <w:tcW w:w="817" w:type="pct"/>
            <w:shd w:val="clear" w:color="auto" w:fill="D9D9D9" w:themeFill="background1" w:themeFillShade="D9"/>
            <w:vAlign w:val="center"/>
          </w:tcPr>
          <w:p w14:paraId="16E0F86E" w14:textId="77777777" w:rsidR="000035AA" w:rsidRPr="00F04818" w:rsidRDefault="000035AA" w:rsidP="00AA4F41">
            <w:pPr>
              <w:rPr>
                <w:rFonts w:ascii="Calibri Light" w:hAnsi="Calibri Light" w:cs="Calibri Light"/>
                <w:b/>
                <w:lang w:val="en-GB"/>
              </w:rPr>
            </w:pPr>
            <w:r w:rsidRPr="00F04818">
              <w:rPr>
                <w:rFonts w:ascii="Calibri Light" w:hAnsi="Calibri Light" w:cs="Calibri Light"/>
                <w:b/>
                <w:lang w:val="en-GB"/>
              </w:rPr>
              <w:t>Version</w:t>
            </w:r>
          </w:p>
        </w:tc>
        <w:tc>
          <w:tcPr>
            <w:tcW w:w="1576" w:type="pct"/>
            <w:shd w:val="clear" w:color="auto" w:fill="D9D9D9" w:themeFill="background1" w:themeFillShade="D9"/>
            <w:vAlign w:val="center"/>
          </w:tcPr>
          <w:p w14:paraId="4FA7530D" w14:textId="77777777" w:rsidR="000035AA" w:rsidRPr="00F04818" w:rsidRDefault="000035AA" w:rsidP="00AA4F41">
            <w:pPr>
              <w:ind w:right="12"/>
              <w:rPr>
                <w:rFonts w:ascii="Calibri Light" w:hAnsi="Calibri Light" w:cs="Calibri Light"/>
                <w:b/>
                <w:lang w:val="en-GB"/>
              </w:rPr>
            </w:pPr>
            <w:r w:rsidRPr="00F04818">
              <w:rPr>
                <w:rFonts w:ascii="Calibri Light" w:hAnsi="Calibri Light" w:cs="Calibri Light"/>
                <w:b/>
                <w:lang w:val="en-GB"/>
              </w:rPr>
              <w:t>Approved by</w:t>
            </w:r>
          </w:p>
        </w:tc>
        <w:tc>
          <w:tcPr>
            <w:tcW w:w="1283" w:type="pct"/>
            <w:shd w:val="clear" w:color="auto" w:fill="D9D9D9" w:themeFill="background1" w:themeFillShade="D9"/>
            <w:vAlign w:val="center"/>
          </w:tcPr>
          <w:p w14:paraId="6129F150" w14:textId="77777777" w:rsidR="000035AA" w:rsidRPr="00F04818" w:rsidRDefault="000035AA" w:rsidP="00AA4F41">
            <w:pPr>
              <w:ind w:right="12"/>
              <w:rPr>
                <w:rFonts w:ascii="Calibri Light" w:hAnsi="Calibri Light" w:cs="Calibri Light"/>
                <w:b/>
                <w:lang w:val="en-GB"/>
              </w:rPr>
            </w:pPr>
            <w:r w:rsidRPr="00F04818">
              <w:rPr>
                <w:rFonts w:ascii="Calibri Light" w:hAnsi="Calibri Light" w:cs="Calibri Light"/>
                <w:b/>
                <w:lang w:val="en-GB"/>
              </w:rPr>
              <w:t>Designation</w:t>
            </w:r>
          </w:p>
        </w:tc>
        <w:tc>
          <w:tcPr>
            <w:tcW w:w="561" w:type="pct"/>
            <w:shd w:val="clear" w:color="auto" w:fill="D9D9D9" w:themeFill="background1" w:themeFillShade="D9"/>
            <w:vAlign w:val="center"/>
          </w:tcPr>
          <w:p w14:paraId="211B70DE" w14:textId="77777777" w:rsidR="000035AA" w:rsidRPr="00F04818" w:rsidRDefault="000035AA" w:rsidP="00AA4F41">
            <w:pPr>
              <w:ind w:right="12"/>
              <w:rPr>
                <w:rFonts w:ascii="Calibri Light" w:hAnsi="Calibri Light" w:cs="Calibri Light"/>
                <w:b/>
                <w:lang w:val="en-GB"/>
              </w:rPr>
            </w:pPr>
            <w:r w:rsidRPr="00F04818">
              <w:rPr>
                <w:rFonts w:ascii="Calibri Light" w:hAnsi="Calibri Light" w:cs="Calibri Light"/>
                <w:b/>
                <w:lang w:val="en-GB"/>
              </w:rPr>
              <w:t>Signature</w:t>
            </w:r>
          </w:p>
        </w:tc>
      </w:tr>
      <w:tr w:rsidR="000035AA" w:rsidRPr="00F04818" w14:paraId="311B840E" w14:textId="77777777" w:rsidTr="00AA4F41">
        <w:trPr>
          <w:cantSplit/>
          <w:trHeight w:val="81"/>
        </w:trPr>
        <w:tc>
          <w:tcPr>
            <w:tcW w:w="763" w:type="pct"/>
            <w:vAlign w:val="center"/>
          </w:tcPr>
          <w:p w14:paraId="1F061755" w14:textId="77777777" w:rsidR="000035AA" w:rsidRPr="00F04818" w:rsidRDefault="000035AA" w:rsidP="00AA4F41">
            <w:pPr>
              <w:rPr>
                <w:rFonts w:ascii="Calibri Light" w:hAnsi="Calibri Light" w:cs="Calibri Light"/>
                <w:lang w:val="en-GB"/>
              </w:rPr>
            </w:pPr>
          </w:p>
        </w:tc>
        <w:tc>
          <w:tcPr>
            <w:tcW w:w="817" w:type="pct"/>
            <w:vAlign w:val="center"/>
          </w:tcPr>
          <w:p w14:paraId="47B9DA31" w14:textId="77777777" w:rsidR="000035AA" w:rsidRPr="00F04818" w:rsidRDefault="000035AA" w:rsidP="00AA4F41">
            <w:pPr>
              <w:rPr>
                <w:rFonts w:ascii="Calibri Light" w:hAnsi="Calibri Light" w:cs="Calibri Light"/>
                <w:lang w:val="en-GB"/>
              </w:rPr>
            </w:pPr>
          </w:p>
        </w:tc>
        <w:tc>
          <w:tcPr>
            <w:tcW w:w="1576" w:type="pct"/>
            <w:vAlign w:val="center"/>
          </w:tcPr>
          <w:p w14:paraId="3FF45A20" w14:textId="77777777" w:rsidR="000035AA" w:rsidRPr="00F04818" w:rsidRDefault="000035AA" w:rsidP="00AA4F41">
            <w:pPr>
              <w:rPr>
                <w:rFonts w:ascii="Calibri Light" w:hAnsi="Calibri Light" w:cs="Calibri Light"/>
                <w:lang w:val="en-GB"/>
              </w:rPr>
            </w:pPr>
          </w:p>
        </w:tc>
        <w:tc>
          <w:tcPr>
            <w:tcW w:w="1283" w:type="pct"/>
            <w:vAlign w:val="center"/>
          </w:tcPr>
          <w:p w14:paraId="1C324CAD" w14:textId="77777777" w:rsidR="000035AA" w:rsidRPr="00F04818" w:rsidRDefault="000035AA" w:rsidP="00AA4F41">
            <w:pPr>
              <w:rPr>
                <w:rFonts w:ascii="Calibri Light" w:hAnsi="Calibri Light" w:cs="Calibri Light"/>
                <w:lang w:val="en-GB"/>
              </w:rPr>
            </w:pPr>
          </w:p>
        </w:tc>
        <w:tc>
          <w:tcPr>
            <w:tcW w:w="561" w:type="pct"/>
            <w:vAlign w:val="center"/>
          </w:tcPr>
          <w:p w14:paraId="50B45486" w14:textId="77777777" w:rsidR="000035AA" w:rsidRPr="00F04818" w:rsidRDefault="000035AA" w:rsidP="00AA4F41">
            <w:pPr>
              <w:rPr>
                <w:rFonts w:ascii="Calibri Light" w:hAnsi="Calibri Light" w:cs="Calibri Light"/>
                <w:lang w:val="en-GB"/>
              </w:rPr>
            </w:pPr>
          </w:p>
        </w:tc>
      </w:tr>
      <w:tr w:rsidR="000035AA" w:rsidRPr="00F04818" w14:paraId="1D2ABF29" w14:textId="77777777" w:rsidTr="00AA4F41">
        <w:trPr>
          <w:cantSplit/>
          <w:trHeight w:val="81"/>
        </w:trPr>
        <w:tc>
          <w:tcPr>
            <w:tcW w:w="763" w:type="pct"/>
            <w:vAlign w:val="center"/>
          </w:tcPr>
          <w:p w14:paraId="07A5CBBB" w14:textId="77777777" w:rsidR="000035AA" w:rsidRPr="00F04818" w:rsidRDefault="000035AA" w:rsidP="00AA4F41">
            <w:pPr>
              <w:rPr>
                <w:rFonts w:ascii="Calibri Light" w:hAnsi="Calibri Light" w:cs="Calibri Light"/>
                <w:lang w:val="en-GB"/>
              </w:rPr>
            </w:pPr>
          </w:p>
        </w:tc>
        <w:tc>
          <w:tcPr>
            <w:tcW w:w="817" w:type="pct"/>
            <w:vAlign w:val="center"/>
          </w:tcPr>
          <w:p w14:paraId="7E8572B6" w14:textId="77777777" w:rsidR="000035AA" w:rsidRPr="00F04818" w:rsidRDefault="000035AA" w:rsidP="00AA4F41">
            <w:pPr>
              <w:rPr>
                <w:rFonts w:ascii="Calibri Light" w:hAnsi="Calibri Light" w:cs="Calibri Light"/>
                <w:lang w:val="en-GB"/>
              </w:rPr>
            </w:pPr>
          </w:p>
        </w:tc>
        <w:tc>
          <w:tcPr>
            <w:tcW w:w="1576" w:type="pct"/>
            <w:vAlign w:val="center"/>
          </w:tcPr>
          <w:p w14:paraId="608EAFA5" w14:textId="77777777" w:rsidR="000035AA" w:rsidRPr="00F04818" w:rsidRDefault="000035AA" w:rsidP="00AA4F41">
            <w:pPr>
              <w:rPr>
                <w:rFonts w:ascii="Calibri Light" w:hAnsi="Calibri Light" w:cs="Calibri Light"/>
                <w:lang w:val="en-GB"/>
              </w:rPr>
            </w:pPr>
          </w:p>
        </w:tc>
        <w:tc>
          <w:tcPr>
            <w:tcW w:w="1283" w:type="pct"/>
            <w:vAlign w:val="center"/>
          </w:tcPr>
          <w:p w14:paraId="5CF52CC6" w14:textId="77777777" w:rsidR="000035AA" w:rsidRPr="00F04818" w:rsidRDefault="000035AA" w:rsidP="00AA4F41">
            <w:pPr>
              <w:rPr>
                <w:rFonts w:ascii="Calibri Light" w:hAnsi="Calibri Light" w:cs="Calibri Light"/>
                <w:lang w:val="en-GB"/>
              </w:rPr>
            </w:pPr>
          </w:p>
        </w:tc>
        <w:tc>
          <w:tcPr>
            <w:tcW w:w="561" w:type="pct"/>
            <w:vAlign w:val="center"/>
          </w:tcPr>
          <w:p w14:paraId="44C38DFB" w14:textId="77777777" w:rsidR="000035AA" w:rsidRPr="00F04818" w:rsidRDefault="000035AA" w:rsidP="00AA4F41">
            <w:pPr>
              <w:rPr>
                <w:rFonts w:ascii="Calibri Light" w:hAnsi="Calibri Light" w:cs="Calibri Light"/>
                <w:lang w:val="en-GB"/>
              </w:rPr>
            </w:pPr>
          </w:p>
        </w:tc>
      </w:tr>
      <w:tr w:rsidR="00551282" w:rsidRPr="00F04818" w14:paraId="63E1C702" w14:textId="77777777" w:rsidTr="00AA4F41">
        <w:trPr>
          <w:cantSplit/>
          <w:trHeight w:val="81"/>
        </w:trPr>
        <w:tc>
          <w:tcPr>
            <w:tcW w:w="763" w:type="pct"/>
            <w:vAlign w:val="center"/>
          </w:tcPr>
          <w:p w14:paraId="24CDC71B" w14:textId="77777777" w:rsidR="00551282" w:rsidRPr="00F04818" w:rsidRDefault="00551282" w:rsidP="00AA4F41">
            <w:pPr>
              <w:rPr>
                <w:rFonts w:ascii="Calibri Light" w:hAnsi="Calibri Light" w:cs="Calibri Light"/>
                <w:lang w:val="en-GB"/>
              </w:rPr>
            </w:pPr>
          </w:p>
        </w:tc>
        <w:tc>
          <w:tcPr>
            <w:tcW w:w="817" w:type="pct"/>
            <w:vAlign w:val="center"/>
          </w:tcPr>
          <w:p w14:paraId="055C1BE5" w14:textId="77777777" w:rsidR="00551282" w:rsidRPr="00F04818" w:rsidRDefault="00551282" w:rsidP="00AA4F41">
            <w:pPr>
              <w:rPr>
                <w:rFonts w:ascii="Calibri Light" w:hAnsi="Calibri Light" w:cs="Calibri Light"/>
                <w:lang w:val="en-GB"/>
              </w:rPr>
            </w:pPr>
          </w:p>
        </w:tc>
        <w:tc>
          <w:tcPr>
            <w:tcW w:w="1576" w:type="pct"/>
            <w:vAlign w:val="center"/>
          </w:tcPr>
          <w:p w14:paraId="39A6E5CD" w14:textId="77777777" w:rsidR="00551282" w:rsidRPr="00F04818" w:rsidRDefault="00551282" w:rsidP="00AA4F41">
            <w:pPr>
              <w:rPr>
                <w:rFonts w:ascii="Calibri Light" w:hAnsi="Calibri Light" w:cs="Calibri Light"/>
                <w:lang w:val="en-GB"/>
              </w:rPr>
            </w:pPr>
          </w:p>
        </w:tc>
        <w:tc>
          <w:tcPr>
            <w:tcW w:w="1283" w:type="pct"/>
            <w:vAlign w:val="center"/>
          </w:tcPr>
          <w:p w14:paraId="52CAB97F" w14:textId="77777777" w:rsidR="00551282" w:rsidRPr="00F04818" w:rsidRDefault="00551282" w:rsidP="00AA4F41">
            <w:pPr>
              <w:rPr>
                <w:rFonts w:ascii="Calibri Light" w:hAnsi="Calibri Light" w:cs="Calibri Light"/>
                <w:lang w:val="en-GB"/>
              </w:rPr>
            </w:pPr>
          </w:p>
        </w:tc>
        <w:tc>
          <w:tcPr>
            <w:tcW w:w="561" w:type="pct"/>
            <w:vAlign w:val="center"/>
          </w:tcPr>
          <w:p w14:paraId="463B16AD" w14:textId="77777777" w:rsidR="00551282" w:rsidRPr="00F04818" w:rsidRDefault="00551282" w:rsidP="00AA4F41">
            <w:pPr>
              <w:rPr>
                <w:rFonts w:ascii="Calibri Light" w:hAnsi="Calibri Light" w:cs="Calibri Light"/>
                <w:lang w:val="en-GB"/>
              </w:rPr>
            </w:pPr>
          </w:p>
        </w:tc>
      </w:tr>
    </w:tbl>
    <w:p w14:paraId="0BF44DBB" w14:textId="77777777" w:rsidR="000035AA" w:rsidRPr="0069008F" w:rsidRDefault="000035AA" w:rsidP="000035AA"/>
    <w:p w14:paraId="3656BD80" w14:textId="77777777" w:rsidR="000035AA" w:rsidRPr="0069008F" w:rsidRDefault="000035AA" w:rsidP="000035AA">
      <w:r>
        <w:t>APPROVALS</w:t>
      </w:r>
    </w:p>
    <w:p w14:paraId="38B0A4AD" w14:textId="77777777" w:rsidR="000035AA" w:rsidRPr="0069008F" w:rsidRDefault="000035AA" w:rsidP="000035AA"/>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85"/>
        <w:gridCol w:w="867"/>
        <w:gridCol w:w="1619"/>
        <w:gridCol w:w="2611"/>
        <w:gridCol w:w="2877"/>
      </w:tblGrid>
      <w:tr w:rsidR="00571184" w:rsidRPr="00F04818" w14:paraId="7E1DA7EF" w14:textId="77777777" w:rsidTr="00571184">
        <w:trPr>
          <w:cantSplit/>
          <w:trHeight w:val="557"/>
          <w:tblHeader/>
        </w:trPr>
        <w:tc>
          <w:tcPr>
            <w:tcW w:w="740" w:type="pct"/>
            <w:shd w:val="clear" w:color="auto" w:fill="D9D9D9" w:themeFill="background1" w:themeFillShade="D9"/>
            <w:vAlign w:val="center"/>
          </w:tcPr>
          <w:p w14:paraId="6BAA5E22" w14:textId="77777777" w:rsidR="000035AA" w:rsidRPr="00F04818" w:rsidRDefault="000035AA" w:rsidP="00FA6E5B">
            <w:pPr>
              <w:ind w:right="67"/>
              <w:rPr>
                <w:rFonts w:ascii="Calibri Light" w:hAnsi="Calibri Light" w:cs="Calibri Light"/>
                <w:b/>
                <w:lang w:val="en-GB"/>
              </w:rPr>
            </w:pPr>
            <w:r w:rsidRPr="00F04818">
              <w:rPr>
                <w:rFonts w:ascii="Calibri Light" w:hAnsi="Calibri Light" w:cs="Calibri Light"/>
                <w:b/>
                <w:lang w:val="en-GB"/>
              </w:rPr>
              <w:t>Date</w:t>
            </w:r>
          </w:p>
        </w:tc>
        <w:tc>
          <w:tcPr>
            <w:tcW w:w="463" w:type="pct"/>
            <w:shd w:val="clear" w:color="auto" w:fill="D9D9D9" w:themeFill="background1" w:themeFillShade="D9"/>
            <w:vAlign w:val="center"/>
          </w:tcPr>
          <w:p w14:paraId="01EA1DAA" w14:textId="77777777" w:rsidR="000035AA" w:rsidRPr="00F04818" w:rsidRDefault="000035AA" w:rsidP="00FA6E5B">
            <w:pPr>
              <w:rPr>
                <w:rFonts w:ascii="Calibri Light" w:hAnsi="Calibri Light" w:cs="Calibri Light"/>
                <w:b/>
                <w:lang w:val="en-GB"/>
              </w:rPr>
            </w:pPr>
            <w:r w:rsidRPr="00F04818">
              <w:rPr>
                <w:rFonts w:ascii="Calibri Light" w:hAnsi="Calibri Light" w:cs="Calibri Light"/>
                <w:b/>
                <w:lang w:val="en-GB"/>
              </w:rPr>
              <w:t>Version</w:t>
            </w:r>
          </w:p>
        </w:tc>
        <w:tc>
          <w:tcPr>
            <w:tcW w:w="865" w:type="pct"/>
            <w:shd w:val="clear" w:color="auto" w:fill="D9D9D9" w:themeFill="background1" w:themeFillShade="D9"/>
            <w:vAlign w:val="center"/>
          </w:tcPr>
          <w:p w14:paraId="0D80B809" w14:textId="77777777" w:rsidR="000035AA" w:rsidRPr="00F04818" w:rsidRDefault="000035AA" w:rsidP="00FA6E5B">
            <w:pPr>
              <w:ind w:right="12"/>
              <w:rPr>
                <w:rFonts w:ascii="Calibri Light" w:hAnsi="Calibri Light" w:cs="Calibri Light"/>
                <w:b/>
                <w:lang w:val="en-GB"/>
              </w:rPr>
            </w:pPr>
            <w:r w:rsidRPr="00F04818">
              <w:rPr>
                <w:rFonts w:ascii="Calibri Light" w:hAnsi="Calibri Light" w:cs="Calibri Light"/>
                <w:b/>
                <w:lang w:val="en-GB"/>
              </w:rPr>
              <w:t>Approved by</w:t>
            </w:r>
          </w:p>
        </w:tc>
        <w:tc>
          <w:tcPr>
            <w:tcW w:w="1395" w:type="pct"/>
            <w:shd w:val="clear" w:color="auto" w:fill="D9D9D9" w:themeFill="background1" w:themeFillShade="D9"/>
            <w:vAlign w:val="center"/>
          </w:tcPr>
          <w:p w14:paraId="1E20EA5F" w14:textId="77777777" w:rsidR="000035AA" w:rsidRPr="00F04818" w:rsidRDefault="000035AA" w:rsidP="00FA6E5B">
            <w:pPr>
              <w:ind w:right="12"/>
              <w:rPr>
                <w:rFonts w:ascii="Calibri Light" w:hAnsi="Calibri Light" w:cs="Calibri Light"/>
                <w:b/>
                <w:lang w:val="en-GB"/>
              </w:rPr>
            </w:pPr>
            <w:r w:rsidRPr="00F04818">
              <w:rPr>
                <w:rFonts w:ascii="Calibri Light" w:hAnsi="Calibri Light" w:cs="Calibri Light"/>
                <w:b/>
                <w:lang w:val="en-GB"/>
              </w:rPr>
              <w:t>Designation</w:t>
            </w:r>
          </w:p>
        </w:tc>
        <w:tc>
          <w:tcPr>
            <w:tcW w:w="1537" w:type="pct"/>
            <w:shd w:val="clear" w:color="auto" w:fill="D9D9D9" w:themeFill="background1" w:themeFillShade="D9"/>
            <w:vAlign w:val="center"/>
          </w:tcPr>
          <w:p w14:paraId="6FCBF25C" w14:textId="7C8920F3" w:rsidR="000035AA" w:rsidRPr="00F04818" w:rsidRDefault="00186668" w:rsidP="00FA6E5B">
            <w:pPr>
              <w:ind w:right="12"/>
              <w:rPr>
                <w:rFonts w:ascii="Calibri Light" w:hAnsi="Calibri Light" w:cs="Calibri Light"/>
                <w:b/>
                <w:lang w:val="en-GB"/>
              </w:rPr>
            </w:pPr>
            <w:r>
              <w:rPr>
                <w:rFonts w:ascii="Calibri Light" w:hAnsi="Calibri Light" w:cs="Calibri Light"/>
                <w:b/>
                <w:lang w:val="en-GB"/>
              </w:rPr>
              <w:t>Approval</w:t>
            </w:r>
            <w:r w:rsidR="00AE7252">
              <w:rPr>
                <w:rFonts w:ascii="Calibri Light" w:hAnsi="Calibri Light" w:cs="Calibri Light"/>
                <w:b/>
                <w:lang w:val="en-GB"/>
              </w:rPr>
              <w:t xml:space="preserve"> </w:t>
            </w:r>
            <w:r>
              <w:rPr>
                <w:rFonts w:ascii="Calibri Light" w:hAnsi="Calibri Light" w:cs="Calibri Light"/>
                <w:b/>
                <w:lang w:val="en-GB"/>
              </w:rPr>
              <w:t>remarks</w:t>
            </w:r>
          </w:p>
        </w:tc>
      </w:tr>
      <w:tr w:rsidR="00A266D8" w:rsidRPr="00F04818" w14:paraId="3F3074EC" w14:textId="77777777" w:rsidTr="00571184">
        <w:trPr>
          <w:cantSplit/>
          <w:trHeight w:val="440"/>
        </w:trPr>
        <w:tc>
          <w:tcPr>
            <w:tcW w:w="740" w:type="pct"/>
            <w:vAlign w:val="center"/>
          </w:tcPr>
          <w:p w14:paraId="52C0670C" w14:textId="77777777" w:rsidR="000035AA" w:rsidRPr="00F04818" w:rsidRDefault="000035AA" w:rsidP="00FA6E5B">
            <w:pPr>
              <w:rPr>
                <w:rFonts w:ascii="Calibri Light" w:hAnsi="Calibri Light" w:cs="Calibri Light"/>
                <w:lang w:val="en-GB"/>
              </w:rPr>
            </w:pPr>
          </w:p>
        </w:tc>
        <w:tc>
          <w:tcPr>
            <w:tcW w:w="463" w:type="pct"/>
            <w:vAlign w:val="center"/>
          </w:tcPr>
          <w:p w14:paraId="3A3E0E80" w14:textId="77777777" w:rsidR="000035AA" w:rsidRPr="00F04818" w:rsidRDefault="000035AA" w:rsidP="00FA6E5B">
            <w:pPr>
              <w:rPr>
                <w:rFonts w:ascii="Calibri Light" w:hAnsi="Calibri Light" w:cs="Calibri Light"/>
                <w:lang w:val="en-GB"/>
              </w:rPr>
            </w:pPr>
          </w:p>
        </w:tc>
        <w:tc>
          <w:tcPr>
            <w:tcW w:w="865" w:type="pct"/>
            <w:vAlign w:val="center"/>
          </w:tcPr>
          <w:p w14:paraId="79BF27DA" w14:textId="0AFBF954" w:rsidR="000035AA" w:rsidRPr="00F04818" w:rsidRDefault="000035AA" w:rsidP="00FA6E5B">
            <w:pPr>
              <w:rPr>
                <w:rFonts w:ascii="Calibri Light" w:hAnsi="Calibri Light" w:cs="Calibri Light"/>
                <w:lang w:val="en-GB"/>
              </w:rPr>
            </w:pPr>
          </w:p>
        </w:tc>
        <w:tc>
          <w:tcPr>
            <w:tcW w:w="1395" w:type="pct"/>
            <w:vAlign w:val="center"/>
          </w:tcPr>
          <w:p w14:paraId="3568D0DB" w14:textId="19667750" w:rsidR="000035AA" w:rsidRPr="00F04818" w:rsidRDefault="000035AA" w:rsidP="00FA6E5B">
            <w:pPr>
              <w:rPr>
                <w:rFonts w:ascii="Calibri Light" w:hAnsi="Calibri Light" w:cs="Calibri Light"/>
                <w:lang w:val="en-GB"/>
              </w:rPr>
            </w:pPr>
          </w:p>
        </w:tc>
        <w:tc>
          <w:tcPr>
            <w:tcW w:w="1537" w:type="pct"/>
            <w:vAlign w:val="center"/>
          </w:tcPr>
          <w:p w14:paraId="11212260" w14:textId="77777777" w:rsidR="000035AA" w:rsidRPr="00F04818" w:rsidRDefault="000035AA" w:rsidP="00FA6E5B">
            <w:pPr>
              <w:rPr>
                <w:rFonts w:ascii="Calibri Light" w:hAnsi="Calibri Light" w:cs="Calibri Light"/>
                <w:lang w:val="en-GB"/>
              </w:rPr>
            </w:pPr>
          </w:p>
        </w:tc>
      </w:tr>
      <w:tr w:rsidR="00A266D8" w:rsidRPr="00F04818" w14:paraId="1D8AEA89" w14:textId="77777777" w:rsidTr="00571184">
        <w:trPr>
          <w:cantSplit/>
          <w:trHeight w:val="440"/>
        </w:trPr>
        <w:tc>
          <w:tcPr>
            <w:tcW w:w="740" w:type="pct"/>
            <w:vAlign w:val="center"/>
          </w:tcPr>
          <w:p w14:paraId="4102567B" w14:textId="77777777" w:rsidR="000035AA" w:rsidRPr="00F04818" w:rsidRDefault="000035AA" w:rsidP="00FA6E5B">
            <w:pPr>
              <w:rPr>
                <w:rFonts w:ascii="Calibri Light" w:hAnsi="Calibri Light" w:cs="Calibri Light"/>
                <w:lang w:val="en-GB"/>
              </w:rPr>
            </w:pPr>
          </w:p>
        </w:tc>
        <w:tc>
          <w:tcPr>
            <w:tcW w:w="463" w:type="pct"/>
            <w:vAlign w:val="center"/>
          </w:tcPr>
          <w:p w14:paraId="11BC70DF" w14:textId="77777777" w:rsidR="000035AA" w:rsidRPr="00F04818" w:rsidRDefault="000035AA" w:rsidP="00FA6E5B">
            <w:pPr>
              <w:rPr>
                <w:rFonts w:ascii="Calibri Light" w:hAnsi="Calibri Light" w:cs="Calibri Light"/>
                <w:lang w:val="en-GB"/>
              </w:rPr>
            </w:pPr>
          </w:p>
        </w:tc>
        <w:tc>
          <w:tcPr>
            <w:tcW w:w="865" w:type="pct"/>
            <w:vAlign w:val="center"/>
          </w:tcPr>
          <w:p w14:paraId="0542D9BB" w14:textId="77777777" w:rsidR="000035AA" w:rsidRPr="00F04818" w:rsidRDefault="000035AA" w:rsidP="00FA6E5B">
            <w:pPr>
              <w:rPr>
                <w:rFonts w:ascii="Calibri Light" w:hAnsi="Calibri Light" w:cs="Calibri Light"/>
                <w:lang w:val="en-GB"/>
              </w:rPr>
            </w:pPr>
          </w:p>
        </w:tc>
        <w:tc>
          <w:tcPr>
            <w:tcW w:w="1395" w:type="pct"/>
            <w:vAlign w:val="center"/>
          </w:tcPr>
          <w:p w14:paraId="70A78FAE" w14:textId="77777777" w:rsidR="000035AA" w:rsidRPr="00F04818" w:rsidRDefault="000035AA" w:rsidP="00FA6E5B">
            <w:pPr>
              <w:rPr>
                <w:rFonts w:ascii="Calibri Light" w:hAnsi="Calibri Light" w:cs="Calibri Light"/>
                <w:lang w:val="en-GB"/>
              </w:rPr>
            </w:pPr>
          </w:p>
        </w:tc>
        <w:tc>
          <w:tcPr>
            <w:tcW w:w="1537" w:type="pct"/>
            <w:vAlign w:val="center"/>
          </w:tcPr>
          <w:p w14:paraId="6740019E" w14:textId="77777777" w:rsidR="000035AA" w:rsidRPr="00F04818" w:rsidRDefault="000035AA" w:rsidP="00FA6E5B">
            <w:pPr>
              <w:rPr>
                <w:rFonts w:ascii="Calibri Light" w:hAnsi="Calibri Light" w:cs="Calibri Light"/>
                <w:lang w:val="en-GB"/>
              </w:rPr>
            </w:pPr>
          </w:p>
        </w:tc>
      </w:tr>
    </w:tbl>
    <w:p w14:paraId="56105755" w14:textId="77777777" w:rsidR="00804829" w:rsidRDefault="00804829" w:rsidP="005D7804">
      <w:pPr>
        <w:rPr>
          <w:rFonts w:ascii="Calibri Light" w:hAnsi="Calibri Light" w:cs="Calibri Light"/>
          <w:color w:val="000000" w:themeColor="text1"/>
          <w:sz w:val="28"/>
          <w:u w:val="single"/>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pPr>
    </w:p>
    <w:p w14:paraId="5099B582" w14:textId="77777777" w:rsidR="00804829" w:rsidRPr="00C2338E" w:rsidRDefault="00804829" w:rsidP="005D7804">
      <w:pPr>
        <w:rPr>
          <w:rFonts w:ascii="Calibri Light" w:hAnsi="Calibri Light" w:cs="Calibri Light"/>
          <w:color w:val="000000" w:themeColor="text1"/>
          <w:sz w:val="28"/>
          <w:u w:val="single"/>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pPr>
    </w:p>
    <w:p w14:paraId="4CF90656" w14:textId="506F1587" w:rsidR="00EA01F2" w:rsidRPr="00C2338E" w:rsidRDefault="00EA01F2" w:rsidP="005D7804">
      <w:pPr>
        <w:rPr>
          <w:rFonts w:ascii="Calibri Light" w:hAnsi="Calibri Light" w:cs="Calibri Light"/>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338E">
        <w:rPr>
          <w:rFonts w:ascii="Calibri Light" w:hAnsi="Calibri Light" w:cs="Calibri Light"/>
          <w:b/>
          <w:bCs/>
          <w:color w:val="000000" w:themeColor="text1"/>
          <w:sz w:val="28"/>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t xml:space="preserve">List of Abbreviations </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4A0" w:firstRow="1" w:lastRow="0" w:firstColumn="1" w:lastColumn="0" w:noHBand="0" w:noVBand="1"/>
      </w:tblPr>
      <w:tblGrid>
        <w:gridCol w:w="972"/>
        <w:gridCol w:w="2133"/>
        <w:gridCol w:w="6235"/>
      </w:tblGrid>
      <w:tr w:rsidR="005D7804" w:rsidRPr="00F04818" w14:paraId="581A1F94" w14:textId="77777777" w:rsidTr="005B7CEA">
        <w:trPr>
          <w:trHeight w:val="944"/>
        </w:trPr>
        <w:tc>
          <w:tcPr>
            <w:tcW w:w="520" w:type="pct"/>
            <w:shd w:val="clear" w:color="auto" w:fill="D9D9D9" w:themeFill="background1" w:themeFillShade="D9"/>
            <w:noWrap/>
            <w:vAlign w:val="center"/>
            <w:hideMark/>
          </w:tcPr>
          <w:p w14:paraId="52C4989F" w14:textId="77777777" w:rsidR="005D7804" w:rsidRPr="004D3596" w:rsidRDefault="005D7804" w:rsidP="00FA6E5B">
            <w:pPr>
              <w:spacing w:after="0"/>
              <w:jc w:val="center"/>
              <w:rPr>
                <w:rFonts w:ascii="Calibri Light" w:hAnsi="Calibri Light" w:cs="Calibri Light"/>
                <w:b/>
                <w:bCs/>
              </w:rPr>
            </w:pPr>
            <w:r w:rsidRPr="004D3596">
              <w:rPr>
                <w:rFonts w:ascii="Calibri Light" w:hAnsi="Calibri Light" w:cs="Calibri Light"/>
                <w:b/>
                <w:bCs/>
              </w:rPr>
              <w:t>Index</w:t>
            </w:r>
          </w:p>
        </w:tc>
        <w:tc>
          <w:tcPr>
            <w:tcW w:w="1142" w:type="pct"/>
            <w:shd w:val="clear" w:color="auto" w:fill="D9D9D9" w:themeFill="background1" w:themeFillShade="D9"/>
            <w:noWrap/>
            <w:vAlign w:val="center"/>
            <w:hideMark/>
          </w:tcPr>
          <w:p w14:paraId="5B1FDCD5" w14:textId="77777777" w:rsidR="005D7804" w:rsidRPr="004D3596" w:rsidRDefault="005D7804" w:rsidP="00FA6E5B">
            <w:pPr>
              <w:spacing w:after="0"/>
              <w:rPr>
                <w:rFonts w:ascii="Calibri Light" w:hAnsi="Calibri Light" w:cs="Calibri Light"/>
                <w:b/>
                <w:bCs/>
              </w:rPr>
            </w:pPr>
            <w:r w:rsidRPr="004D3596">
              <w:rPr>
                <w:rFonts w:ascii="Calibri Light" w:hAnsi="Calibri Light" w:cs="Calibri Light"/>
                <w:b/>
                <w:bCs/>
                <w:lang w:val="en-GB"/>
              </w:rPr>
              <w:t>Abbreviation</w:t>
            </w:r>
          </w:p>
        </w:tc>
        <w:tc>
          <w:tcPr>
            <w:tcW w:w="3338" w:type="pct"/>
            <w:shd w:val="clear" w:color="auto" w:fill="D9D9D9" w:themeFill="background1" w:themeFillShade="D9"/>
            <w:noWrap/>
            <w:vAlign w:val="center"/>
            <w:hideMark/>
          </w:tcPr>
          <w:p w14:paraId="7067C5BF" w14:textId="77777777" w:rsidR="005D7804" w:rsidRPr="004D3596" w:rsidRDefault="005D7804" w:rsidP="00FA6E5B">
            <w:pPr>
              <w:spacing w:after="0"/>
              <w:rPr>
                <w:rFonts w:ascii="Calibri Light" w:hAnsi="Calibri Light" w:cs="Calibri Light"/>
                <w:b/>
                <w:bCs/>
              </w:rPr>
            </w:pPr>
            <w:r w:rsidRPr="004D3596">
              <w:rPr>
                <w:rFonts w:ascii="Calibri Light" w:hAnsi="Calibri Light" w:cs="Calibri Light"/>
                <w:b/>
                <w:bCs/>
              </w:rPr>
              <w:t>Stands For</w:t>
            </w:r>
          </w:p>
        </w:tc>
      </w:tr>
      <w:tr w:rsidR="005D7804" w:rsidRPr="00F04818" w14:paraId="3D0981F4" w14:textId="77777777" w:rsidTr="005B7CEA">
        <w:trPr>
          <w:trHeight w:val="492"/>
        </w:trPr>
        <w:tc>
          <w:tcPr>
            <w:tcW w:w="520" w:type="pct"/>
            <w:shd w:val="clear" w:color="auto" w:fill="auto"/>
            <w:noWrap/>
            <w:vAlign w:val="bottom"/>
          </w:tcPr>
          <w:p w14:paraId="7D3A5FE2" w14:textId="77777777" w:rsidR="005D7804" w:rsidRPr="00F04818" w:rsidRDefault="005D7804" w:rsidP="00FA6E5B">
            <w:pPr>
              <w:spacing w:after="0"/>
              <w:jc w:val="center"/>
              <w:rPr>
                <w:rFonts w:ascii="Calibri Light" w:hAnsi="Calibri Light" w:cs="Calibri Light"/>
                <w:color w:val="000000"/>
              </w:rPr>
            </w:pPr>
            <w:r w:rsidRPr="00F04818">
              <w:rPr>
                <w:rFonts w:ascii="Calibri Light" w:hAnsi="Calibri Light" w:cs="Calibri Light"/>
                <w:color w:val="000000"/>
              </w:rPr>
              <w:t>I</w:t>
            </w:r>
          </w:p>
        </w:tc>
        <w:tc>
          <w:tcPr>
            <w:tcW w:w="1142" w:type="pct"/>
            <w:shd w:val="clear" w:color="auto" w:fill="auto"/>
            <w:vAlign w:val="center"/>
          </w:tcPr>
          <w:p w14:paraId="437D4941" w14:textId="77777777" w:rsidR="005D7804" w:rsidRPr="00F04818" w:rsidRDefault="005D7804" w:rsidP="00FA6E5B">
            <w:pPr>
              <w:spacing w:after="0"/>
              <w:rPr>
                <w:rFonts w:ascii="Calibri Light" w:hAnsi="Calibri Light" w:cs="Calibri Light"/>
                <w:color w:val="000000"/>
                <w:lang w:val="en-GB"/>
              </w:rPr>
            </w:pPr>
            <w:r w:rsidRPr="00F04818">
              <w:rPr>
                <w:rFonts w:ascii="Calibri Light" w:hAnsi="Calibri Light" w:cs="Calibri Light"/>
                <w:color w:val="000000"/>
                <w:lang w:val="en-GB"/>
              </w:rPr>
              <w:t>IT</w:t>
            </w:r>
          </w:p>
        </w:tc>
        <w:tc>
          <w:tcPr>
            <w:tcW w:w="3338" w:type="pct"/>
            <w:shd w:val="clear" w:color="auto" w:fill="auto"/>
            <w:vAlign w:val="center"/>
          </w:tcPr>
          <w:p w14:paraId="387008AC" w14:textId="77777777" w:rsidR="005D7804" w:rsidRPr="00F04818" w:rsidRDefault="005D7804" w:rsidP="00FA6E5B">
            <w:pPr>
              <w:spacing w:after="0"/>
              <w:rPr>
                <w:rFonts w:ascii="Calibri Light" w:hAnsi="Calibri Light" w:cs="Calibri Light"/>
                <w:color w:val="000000"/>
              </w:rPr>
            </w:pPr>
            <w:r w:rsidRPr="00F04818">
              <w:rPr>
                <w:rFonts w:ascii="Calibri Light" w:hAnsi="Calibri Light" w:cs="Calibri Light"/>
                <w:color w:val="000000"/>
              </w:rPr>
              <w:t>Information Technology</w:t>
            </w:r>
          </w:p>
        </w:tc>
      </w:tr>
      <w:tr w:rsidR="005D7804" w:rsidRPr="00F04818" w14:paraId="136E7D19" w14:textId="77777777" w:rsidTr="005B7CEA">
        <w:trPr>
          <w:trHeight w:val="492"/>
        </w:trPr>
        <w:tc>
          <w:tcPr>
            <w:tcW w:w="520" w:type="pct"/>
            <w:shd w:val="clear" w:color="auto" w:fill="auto"/>
            <w:noWrap/>
            <w:vAlign w:val="bottom"/>
          </w:tcPr>
          <w:p w14:paraId="30CB54D1" w14:textId="77777777" w:rsidR="005D7804" w:rsidRPr="00F04818" w:rsidRDefault="005D7804" w:rsidP="00FA6E5B">
            <w:pPr>
              <w:spacing w:after="0"/>
              <w:jc w:val="center"/>
              <w:rPr>
                <w:rFonts w:ascii="Calibri Light" w:hAnsi="Calibri Light" w:cs="Calibri Light"/>
                <w:color w:val="000000"/>
              </w:rPr>
            </w:pPr>
            <w:r>
              <w:rPr>
                <w:rFonts w:ascii="Calibri Light" w:hAnsi="Calibri Light" w:cs="Calibri Light"/>
                <w:color w:val="000000"/>
              </w:rPr>
              <w:t>2</w:t>
            </w:r>
          </w:p>
        </w:tc>
        <w:tc>
          <w:tcPr>
            <w:tcW w:w="1142" w:type="pct"/>
            <w:shd w:val="clear" w:color="auto" w:fill="auto"/>
            <w:vAlign w:val="center"/>
          </w:tcPr>
          <w:p w14:paraId="0381B457" w14:textId="77777777" w:rsidR="005D7804" w:rsidRPr="00F04818" w:rsidRDefault="005D7804" w:rsidP="00FA6E5B">
            <w:pPr>
              <w:spacing w:after="0"/>
              <w:rPr>
                <w:rFonts w:ascii="Calibri Light" w:hAnsi="Calibri Light" w:cs="Calibri Light"/>
                <w:color w:val="000000"/>
                <w:lang w:val="en-GB"/>
              </w:rPr>
            </w:pPr>
            <w:r>
              <w:rPr>
                <w:rFonts w:ascii="Calibri Light" w:hAnsi="Calibri Light" w:cs="Calibri Light"/>
                <w:color w:val="000000"/>
                <w:lang w:val="en-GB"/>
              </w:rPr>
              <w:t xml:space="preserve">SLA </w:t>
            </w:r>
          </w:p>
        </w:tc>
        <w:tc>
          <w:tcPr>
            <w:tcW w:w="3338" w:type="pct"/>
            <w:shd w:val="clear" w:color="auto" w:fill="auto"/>
            <w:vAlign w:val="center"/>
          </w:tcPr>
          <w:p w14:paraId="21F01BFD" w14:textId="77777777" w:rsidR="005D7804" w:rsidRPr="00F04818" w:rsidRDefault="005D7804" w:rsidP="00FA6E5B">
            <w:pPr>
              <w:spacing w:after="0"/>
              <w:rPr>
                <w:rFonts w:ascii="Calibri Light" w:hAnsi="Calibri Light" w:cs="Calibri Light"/>
                <w:color w:val="000000"/>
              </w:rPr>
            </w:pPr>
            <w:r>
              <w:rPr>
                <w:rFonts w:ascii="Calibri Light" w:hAnsi="Calibri Light" w:cs="Calibri Light"/>
                <w:color w:val="000000"/>
                <w:lang w:val="en-GB"/>
              </w:rPr>
              <w:t>Service Level Agreement</w:t>
            </w:r>
          </w:p>
        </w:tc>
      </w:tr>
      <w:tr w:rsidR="005D7804" w:rsidRPr="00F04818" w14:paraId="37123BE2" w14:textId="77777777" w:rsidTr="005B7CEA">
        <w:trPr>
          <w:trHeight w:val="492"/>
        </w:trPr>
        <w:tc>
          <w:tcPr>
            <w:tcW w:w="520" w:type="pct"/>
            <w:shd w:val="clear" w:color="auto" w:fill="auto"/>
            <w:noWrap/>
            <w:vAlign w:val="bottom"/>
          </w:tcPr>
          <w:p w14:paraId="10C1E6CD" w14:textId="77777777" w:rsidR="005D7804" w:rsidRPr="00F04818" w:rsidRDefault="005D7804" w:rsidP="00FA6E5B">
            <w:pPr>
              <w:spacing w:after="0"/>
              <w:jc w:val="center"/>
              <w:rPr>
                <w:rFonts w:ascii="Calibri Light" w:hAnsi="Calibri Light" w:cs="Calibri Light"/>
                <w:color w:val="000000"/>
              </w:rPr>
            </w:pPr>
            <w:r>
              <w:rPr>
                <w:rFonts w:ascii="Calibri Light" w:hAnsi="Calibri Light" w:cs="Calibri Light"/>
                <w:color w:val="000000"/>
              </w:rPr>
              <w:t>3</w:t>
            </w:r>
          </w:p>
        </w:tc>
        <w:tc>
          <w:tcPr>
            <w:tcW w:w="1142" w:type="pct"/>
            <w:shd w:val="clear" w:color="auto" w:fill="auto"/>
            <w:vAlign w:val="center"/>
          </w:tcPr>
          <w:p w14:paraId="79BFFB38" w14:textId="77777777" w:rsidR="005D7804" w:rsidRPr="00F04818" w:rsidRDefault="005D7804" w:rsidP="00FA6E5B">
            <w:pPr>
              <w:spacing w:after="0"/>
              <w:rPr>
                <w:rFonts w:ascii="Calibri Light" w:hAnsi="Calibri Light" w:cs="Calibri Light"/>
                <w:color w:val="000000"/>
                <w:lang w:val="en-GB"/>
              </w:rPr>
            </w:pPr>
            <w:r>
              <w:rPr>
                <w:rFonts w:ascii="Calibri Light" w:hAnsi="Calibri Light" w:cs="Calibri Light"/>
                <w:color w:val="000000"/>
                <w:lang w:val="en-GB"/>
              </w:rPr>
              <w:t>IOT</w:t>
            </w:r>
          </w:p>
        </w:tc>
        <w:tc>
          <w:tcPr>
            <w:tcW w:w="3338" w:type="pct"/>
            <w:shd w:val="clear" w:color="auto" w:fill="auto"/>
            <w:vAlign w:val="center"/>
          </w:tcPr>
          <w:p w14:paraId="55158EC0" w14:textId="77777777" w:rsidR="005D7804" w:rsidRPr="00F04818" w:rsidRDefault="005D7804" w:rsidP="00FA6E5B">
            <w:pPr>
              <w:spacing w:after="0"/>
              <w:rPr>
                <w:rFonts w:ascii="Calibri Light" w:hAnsi="Calibri Light" w:cs="Calibri Light"/>
                <w:color w:val="000000"/>
              </w:rPr>
            </w:pPr>
            <w:r>
              <w:rPr>
                <w:rFonts w:ascii="Calibri Light" w:hAnsi="Calibri Light" w:cs="Calibri Light"/>
                <w:color w:val="000000"/>
              </w:rPr>
              <w:t>Internet of things</w:t>
            </w:r>
          </w:p>
        </w:tc>
      </w:tr>
      <w:tr w:rsidR="005D7804" w:rsidRPr="00F04818" w14:paraId="3CE87AF9" w14:textId="77777777" w:rsidTr="005B7CEA">
        <w:trPr>
          <w:trHeight w:val="492"/>
        </w:trPr>
        <w:tc>
          <w:tcPr>
            <w:tcW w:w="520" w:type="pct"/>
            <w:shd w:val="clear" w:color="auto" w:fill="auto"/>
            <w:noWrap/>
            <w:vAlign w:val="bottom"/>
          </w:tcPr>
          <w:p w14:paraId="519028AA" w14:textId="77777777" w:rsidR="005D7804" w:rsidRPr="00F04818" w:rsidRDefault="005D7804" w:rsidP="00FA6E5B">
            <w:pPr>
              <w:spacing w:after="0"/>
              <w:jc w:val="center"/>
              <w:rPr>
                <w:rFonts w:ascii="Calibri Light" w:hAnsi="Calibri Light" w:cs="Calibri Light"/>
                <w:color w:val="000000"/>
              </w:rPr>
            </w:pPr>
            <w:r>
              <w:rPr>
                <w:rFonts w:ascii="Calibri Light" w:hAnsi="Calibri Light" w:cs="Calibri Light"/>
                <w:color w:val="000000"/>
              </w:rPr>
              <w:t>4</w:t>
            </w:r>
          </w:p>
        </w:tc>
        <w:tc>
          <w:tcPr>
            <w:tcW w:w="1142" w:type="pct"/>
            <w:shd w:val="clear" w:color="auto" w:fill="auto"/>
            <w:vAlign w:val="center"/>
          </w:tcPr>
          <w:p w14:paraId="2274DA40" w14:textId="77777777" w:rsidR="005D7804" w:rsidRPr="00F04818" w:rsidRDefault="005D7804" w:rsidP="00FA6E5B">
            <w:pPr>
              <w:spacing w:after="0"/>
              <w:rPr>
                <w:rFonts w:ascii="Calibri Light" w:hAnsi="Calibri Light" w:cs="Calibri Light"/>
                <w:color w:val="000000"/>
                <w:lang w:val="en-GB"/>
              </w:rPr>
            </w:pPr>
            <w:r>
              <w:rPr>
                <w:rFonts w:ascii="Calibri Light" w:hAnsi="Calibri Light" w:cs="Calibri Light"/>
                <w:color w:val="000000"/>
                <w:lang w:val="en-GB"/>
              </w:rPr>
              <w:t>IAS</w:t>
            </w:r>
          </w:p>
        </w:tc>
        <w:tc>
          <w:tcPr>
            <w:tcW w:w="3338" w:type="pct"/>
            <w:shd w:val="clear" w:color="auto" w:fill="auto"/>
            <w:vAlign w:val="center"/>
          </w:tcPr>
          <w:p w14:paraId="77E59094" w14:textId="77777777" w:rsidR="005D7804" w:rsidRPr="00F04818" w:rsidRDefault="005D7804" w:rsidP="00FA6E5B">
            <w:pPr>
              <w:spacing w:after="0"/>
              <w:rPr>
                <w:rFonts w:ascii="Calibri Light" w:hAnsi="Calibri Light" w:cs="Calibri Light"/>
                <w:color w:val="000000"/>
              </w:rPr>
            </w:pPr>
            <w:r>
              <w:rPr>
                <w:rFonts w:ascii="Calibri Light" w:hAnsi="Calibri Light" w:cs="Calibri Light"/>
                <w:color w:val="000000"/>
              </w:rPr>
              <w:t>International Accounting Standards</w:t>
            </w:r>
          </w:p>
        </w:tc>
      </w:tr>
      <w:tr w:rsidR="005D7804" w:rsidRPr="00F04818" w14:paraId="59FC979C" w14:textId="77777777" w:rsidTr="005B7CEA">
        <w:trPr>
          <w:trHeight w:val="492"/>
        </w:trPr>
        <w:tc>
          <w:tcPr>
            <w:tcW w:w="520" w:type="pct"/>
            <w:shd w:val="clear" w:color="auto" w:fill="auto"/>
            <w:noWrap/>
            <w:vAlign w:val="bottom"/>
          </w:tcPr>
          <w:p w14:paraId="3DC26A04" w14:textId="77777777" w:rsidR="005D7804" w:rsidRPr="00F04818" w:rsidRDefault="005D7804" w:rsidP="00FA6E5B">
            <w:pPr>
              <w:spacing w:after="0"/>
              <w:jc w:val="center"/>
              <w:rPr>
                <w:rFonts w:ascii="Calibri Light" w:hAnsi="Calibri Light" w:cs="Calibri Light"/>
                <w:color w:val="000000"/>
              </w:rPr>
            </w:pPr>
            <w:r>
              <w:rPr>
                <w:rFonts w:ascii="Calibri Light" w:hAnsi="Calibri Light" w:cs="Calibri Light"/>
                <w:color w:val="000000"/>
              </w:rPr>
              <w:t xml:space="preserve">5 </w:t>
            </w:r>
          </w:p>
        </w:tc>
        <w:tc>
          <w:tcPr>
            <w:tcW w:w="1142" w:type="pct"/>
            <w:shd w:val="clear" w:color="auto" w:fill="auto"/>
            <w:vAlign w:val="center"/>
          </w:tcPr>
          <w:p w14:paraId="6669E0D6" w14:textId="77777777" w:rsidR="005D7804" w:rsidRPr="00F04818" w:rsidRDefault="005D7804" w:rsidP="00FA6E5B">
            <w:pPr>
              <w:spacing w:after="0"/>
              <w:rPr>
                <w:rFonts w:ascii="Calibri Light" w:hAnsi="Calibri Light" w:cs="Calibri Light"/>
                <w:color w:val="000000"/>
                <w:lang w:val="en-GB"/>
              </w:rPr>
            </w:pPr>
            <w:r>
              <w:rPr>
                <w:rFonts w:ascii="Calibri Light" w:hAnsi="Calibri Light" w:cs="Calibri Light"/>
                <w:color w:val="000000"/>
                <w:lang w:val="en-GB"/>
              </w:rPr>
              <w:t>FDP</w:t>
            </w:r>
          </w:p>
        </w:tc>
        <w:tc>
          <w:tcPr>
            <w:tcW w:w="3338" w:type="pct"/>
            <w:shd w:val="clear" w:color="auto" w:fill="auto"/>
            <w:vAlign w:val="center"/>
          </w:tcPr>
          <w:p w14:paraId="06E3533A" w14:textId="77777777" w:rsidR="005D7804" w:rsidRPr="00F04818" w:rsidRDefault="005D7804" w:rsidP="00FA6E5B">
            <w:pPr>
              <w:spacing w:after="0"/>
              <w:rPr>
                <w:rFonts w:ascii="Calibri Light" w:hAnsi="Calibri Light" w:cs="Calibri Light"/>
                <w:color w:val="000000"/>
              </w:rPr>
            </w:pPr>
            <w:r>
              <w:rPr>
                <w:rFonts w:ascii="Calibri Light" w:hAnsi="Calibri Light" w:cs="Calibri Light"/>
                <w:color w:val="000000"/>
              </w:rPr>
              <w:t>Finance Department</w:t>
            </w:r>
          </w:p>
        </w:tc>
      </w:tr>
      <w:tr w:rsidR="005D7804" w:rsidRPr="00F04818" w14:paraId="364F0267" w14:textId="77777777" w:rsidTr="005B7CEA">
        <w:trPr>
          <w:trHeight w:val="492"/>
        </w:trPr>
        <w:tc>
          <w:tcPr>
            <w:tcW w:w="520" w:type="pct"/>
            <w:shd w:val="clear" w:color="auto" w:fill="auto"/>
            <w:noWrap/>
            <w:vAlign w:val="bottom"/>
          </w:tcPr>
          <w:p w14:paraId="4A5116B6" w14:textId="77777777" w:rsidR="005D7804" w:rsidRPr="00F04818" w:rsidRDefault="005D7804" w:rsidP="00FA6E5B">
            <w:pPr>
              <w:spacing w:after="0"/>
              <w:jc w:val="center"/>
              <w:rPr>
                <w:rFonts w:ascii="Calibri Light" w:hAnsi="Calibri Light" w:cs="Calibri Light"/>
                <w:color w:val="000000"/>
              </w:rPr>
            </w:pPr>
            <w:r>
              <w:rPr>
                <w:rFonts w:ascii="Calibri Light" w:hAnsi="Calibri Light" w:cs="Calibri Light"/>
                <w:color w:val="000000"/>
              </w:rPr>
              <w:t>6</w:t>
            </w:r>
          </w:p>
        </w:tc>
        <w:tc>
          <w:tcPr>
            <w:tcW w:w="1142" w:type="pct"/>
            <w:shd w:val="clear" w:color="auto" w:fill="auto"/>
            <w:vAlign w:val="center"/>
          </w:tcPr>
          <w:p w14:paraId="23E11232" w14:textId="77777777" w:rsidR="005D7804" w:rsidRPr="00F04818" w:rsidRDefault="005D7804" w:rsidP="00FA6E5B">
            <w:pPr>
              <w:spacing w:after="0"/>
              <w:rPr>
                <w:rFonts w:ascii="Calibri Light" w:hAnsi="Calibri Light" w:cs="Calibri Light"/>
                <w:color w:val="000000"/>
                <w:lang w:val="en-GB"/>
              </w:rPr>
            </w:pPr>
            <w:r>
              <w:rPr>
                <w:rFonts w:ascii="Calibri Light" w:hAnsi="Calibri Light" w:cs="Calibri Light"/>
                <w:color w:val="000000"/>
                <w:lang w:val="en-GB"/>
              </w:rPr>
              <w:t xml:space="preserve">ITSM </w:t>
            </w:r>
          </w:p>
        </w:tc>
        <w:tc>
          <w:tcPr>
            <w:tcW w:w="3338" w:type="pct"/>
            <w:shd w:val="clear" w:color="auto" w:fill="auto"/>
            <w:vAlign w:val="center"/>
          </w:tcPr>
          <w:p w14:paraId="0C83C5FC" w14:textId="77777777" w:rsidR="005D7804" w:rsidRPr="00F04818" w:rsidRDefault="005D7804" w:rsidP="00FA6E5B">
            <w:pPr>
              <w:spacing w:after="0"/>
              <w:rPr>
                <w:rFonts w:ascii="Calibri Light" w:hAnsi="Calibri Light" w:cs="Calibri Light"/>
                <w:color w:val="000000"/>
              </w:rPr>
            </w:pPr>
            <w:r>
              <w:rPr>
                <w:rFonts w:ascii="Calibri Light" w:hAnsi="Calibri Light" w:cs="Calibri Light"/>
                <w:color w:val="000000"/>
              </w:rPr>
              <w:t>Information Technology Service Management</w:t>
            </w:r>
          </w:p>
        </w:tc>
      </w:tr>
      <w:tr w:rsidR="005D7804" w:rsidRPr="00F04818" w14:paraId="65B52CEB" w14:textId="77777777" w:rsidTr="005B7CEA">
        <w:trPr>
          <w:trHeight w:val="492"/>
        </w:trPr>
        <w:tc>
          <w:tcPr>
            <w:tcW w:w="520" w:type="pct"/>
            <w:shd w:val="clear" w:color="auto" w:fill="auto"/>
            <w:noWrap/>
            <w:vAlign w:val="bottom"/>
          </w:tcPr>
          <w:p w14:paraId="101C098E" w14:textId="77777777" w:rsidR="005D7804" w:rsidRPr="00F04818" w:rsidRDefault="005D7804" w:rsidP="00FA6E5B">
            <w:pPr>
              <w:spacing w:after="0"/>
              <w:jc w:val="center"/>
              <w:rPr>
                <w:rFonts w:ascii="Calibri Light" w:hAnsi="Calibri Light" w:cs="Calibri Light"/>
                <w:color w:val="000000"/>
              </w:rPr>
            </w:pPr>
            <w:r>
              <w:rPr>
                <w:rFonts w:ascii="Calibri Light" w:hAnsi="Calibri Light" w:cs="Calibri Light"/>
                <w:color w:val="000000"/>
              </w:rPr>
              <w:t>7</w:t>
            </w:r>
          </w:p>
        </w:tc>
        <w:tc>
          <w:tcPr>
            <w:tcW w:w="1142" w:type="pct"/>
            <w:shd w:val="clear" w:color="auto" w:fill="auto"/>
            <w:vAlign w:val="center"/>
          </w:tcPr>
          <w:p w14:paraId="1EA741CA" w14:textId="77777777" w:rsidR="005D7804" w:rsidRPr="00F04818" w:rsidRDefault="005D7804" w:rsidP="00FA6E5B">
            <w:pPr>
              <w:spacing w:after="0"/>
              <w:rPr>
                <w:rFonts w:ascii="Calibri Light" w:hAnsi="Calibri Light" w:cs="Calibri Light"/>
                <w:color w:val="000000"/>
                <w:lang w:val="en-GB"/>
              </w:rPr>
            </w:pPr>
            <w:r>
              <w:rPr>
                <w:rFonts w:ascii="Calibri Light" w:hAnsi="Calibri Light" w:cs="Calibri Light"/>
                <w:color w:val="000000"/>
                <w:lang w:val="en-GB"/>
              </w:rPr>
              <w:t>NDA</w:t>
            </w:r>
          </w:p>
        </w:tc>
        <w:tc>
          <w:tcPr>
            <w:tcW w:w="3338" w:type="pct"/>
            <w:shd w:val="clear" w:color="auto" w:fill="auto"/>
            <w:vAlign w:val="center"/>
          </w:tcPr>
          <w:p w14:paraId="11939483" w14:textId="77777777" w:rsidR="005D7804" w:rsidRPr="00F04818" w:rsidRDefault="005D7804" w:rsidP="00FA6E5B">
            <w:pPr>
              <w:spacing w:after="0"/>
              <w:rPr>
                <w:rFonts w:ascii="Calibri Light" w:hAnsi="Calibri Light" w:cs="Calibri Light"/>
                <w:color w:val="000000"/>
              </w:rPr>
            </w:pPr>
            <w:r>
              <w:rPr>
                <w:rFonts w:ascii="Calibri Light" w:hAnsi="Calibri Light" w:cs="Calibri Light"/>
                <w:color w:val="000000"/>
              </w:rPr>
              <w:t>Non-Disclosure Agreement</w:t>
            </w:r>
          </w:p>
        </w:tc>
      </w:tr>
    </w:tbl>
    <w:p w14:paraId="72893093" w14:textId="77777777" w:rsidR="005D7804" w:rsidRPr="0069008F" w:rsidRDefault="005D7804" w:rsidP="005D7804"/>
    <w:p w14:paraId="14196540" w14:textId="7ED52169" w:rsidR="005D7804" w:rsidRDefault="005D7804" w:rsidP="005D7804"/>
    <w:p w14:paraId="516FB646" w14:textId="45B08275" w:rsidR="005D7804" w:rsidRDefault="005D7804" w:rsidP="005D7804"/>
    <w:p w14:paraId="1F8992FB" w14:textId="7BD85DCE" w:rsidR="005D7804" w:rsidRDefault="005D7804" w:rsidP="005D7804"/>
    <w:p w14:paraId="369391A3" w14:textId="5646DFF9" w:rsidR="005D7804" w:rsidRDefault="005D7804" w:rsidP="005D7804"/>
    <w:p w14:paraId="780B316A" w14:textId="6073A72B" w:rsidR="005D7804" w:rsidRDefault="005D7804" w:rsidP="005D7804"/>
    <w:p w14:paraId="4FE0F99B" w14:textId="04D4991C" w:rsidR="005D7804" w:rsidRDefault="005D7804" w:rsidP="005D7804"/>
    <w:p w14:paraId="6B028CEE" w14:textId="5BE5646B" w:rsidR="005D7804" w:rsidRDefault="005D7804" w:rsidP="005D7804"/>
    <w:p w14:paraId="0A4A54AF" w14:textId="609F820F" w:rsidR="005D7804" w:rsidRDefault="005D7804" w:rsidP="005D7804"/>
    <w:p w14:paraId="624D5409" w14:textId="4B9DCE43" w:rsidR="005D7804" w:rsidRDefault="005D7804" w:rsidP="005D7804"/>
    <w:p w14:paraId="051219C6" w14:textId="72D51D43" w:rsidR="00B616E6" w:rsidRDefault="00B616E6" w:rsidP="00D3206D">
      <w:pPr>
        <w:spacing w:after="120" w:line="240" w:lineRule="auto"/>
        <w:ind w:right="556"/>
        <w:jc w:val="both"/>
        <w:rPr>
          <w:rFonts w:ascii="Calibri Light" w:hAnsi="Calibri Light" w:cs="Calibri Light"/>
          <w:b/>
          <w:noProof/>
          <w:kern w:val="28"/>
          <w:sz w:val="28"/>
          <w:szCs w:val="28"/>
        </w:rPr>
      </w:pPr>
    </w:p>
    <w:p w14:paraId="74D08321" w14:textId="7E43897D" w:rsidR="00224844" w:rsidRDefault="00224844" w:rsidP="00D3206D">
      <w:pPr>
        <w:spacing w:after="120" w:line="240" w:lineRule="auto"/>
        <w:ind w:right="556"/>
        <w:jc w:val="both"/>
        <w:rPr>
          <w:rFonts w:ascii="Calibri Light" w:hAnsi="Calibri Light" w:cs="Calibri Light"/>
          <w:b/>
          <w:noProof/>
          <w:kern w:val="28"/>
          <w:sz w:val="28"/>
          <w:szCs w:val="28"/>
        </w:rPr>
      </w:pPr>
    </w:p>
    <w:p w14:paraId="7FFE6E07" w14:textId="5ECFF8DA" w:rsidR="00224844" w:rsidRDefault="00224844" w:rsidP="00D3206D">
      <w:pPr>
        <w:spacing w:after="120" w:line="240" w:lineRule="auto"/>
        <w:ind w:right="556"/>
        <w:jc w:val="both"/>
        <w:rPr>
          <w:rFonts w:ascii="Calibri Light" w:hAnsi="Calibri Light" w:cs="Calibri Light"/>
          <w:b/>
          <w:noProof/>
          <w:kern w:val="28"/>
          <w:sz w:val="28"/>
          <w:szCs w:val="28"/>
        </w:rPr>
      </w:pPr>
    </w:p>
    <w:p w14:paraId="6B8ABC34" w14:textId="77777777" w:rsidR="00224844" w:rsidRDefault="00224844" w:rsidP="00D3206D">
      <w:pPr>
        <w:spacing w:after="120" w:line="240" w:lineRule="auto"/>
        <w:ind w:right="556"/>
        <w:jc w:val="both"/>
        <w:rPr>
          <w:rFonts w:ascii="Calibri Light" w:hAnsi="Calibri Light" w:cs="Calibri Light"/>
          <w:b/>
          <w:noProof/>
          <w:kern w:val="28"/>
          <w:sz w:val="28"/>
          <w:szCs w:val="28"/>
        </w:rPr>
      </w:pPr>
    </w:p>
    <w:p w14:paraId="41DB303D" w14:textId="77777777" w:rsidR="00B616E6" w:rsidRDefault="00B616E6" w:rsidP="00D3206D">
      <w:pPr>
        <w:spacing w:after="120" w:line="240" w:lineRule="auto"/>
        <w:ind w:right="556"/>
        <w:jc w:val="both"/>
        <w:rPr>
          <w:rFonts w:ascii="Calibri Light" w:hAnsi="Calibri Light" w:cs="Calibri Light"/>
          <w:b/>
          <w:noProof/>
          <w:kern w:val="28"/>
          <w:sz w:val="28"/>
          <w:szCs w:val="28"/>
        </w:rPr>
      </w:pPr>
    </w:p>
    <w:p w14:paraId="0F2D93E2" w14:textId="227371A3" w:rsidR="008E1BAA" w:rsidRPr="00F04818" w:rsidRDefault="008E1BAA" w:rsidP="00D3206D">
      <w:pPr>
        <w:spacing w:after="120" w:line="240" w:lineRule="auto"/>
        <w:ind w:right="556"/>
        <w:jc w:val="both"/>
        <w:rPr>
          <w:rFonts w:ascii="Calibri Light" w:hAnsi="Calibri Light" w:cs="Calibri Light"/>
          <w:b/>
          <w:noProof/>
          <w:kern w:val="28"/>
          <w:sz w:val="28"/>
          <w:szCs w:val="28"/>
        </w:rPr>
      </w:pPr>
      <w:r w:rsidRPr="00F04818">
        <w:rPr>
          <w:rFonts w:ascii="Calibri Light" w:hAnsi="Calibri Light" w:cs="Calibri Light"/>
          <w:b/>
          <w:noProof/>
          <w:kern w:val="28"/>
          <w:sz w:val="28"/>
          <w:szCs w:val="28"/>
        </w:rPr>
        <w:lastRenderedPageBreak/>
        <w:t xml:space="preserve">Introduction to </w:t>
      </w:r>
      <w:r>
        <w:rPr>
          <w:rFonts w:ascii="Calibri Light" w:hAnsi="Calibri Light" w:cs="Calibri Light"/>
          <w:b/>
          <w:noProof/>
          <w:kern w:val="28"/>
          <w:sz w:val="28"/>
          <w:szCs w:val="28"/>
        </w:rPr>
        <w:t>Acceptable Use of Information Asset</w:t>
      </w:r>
      <w:bookmarkEnd w:id="0"/>
    </w:p>
    <w:bookmarkStart w:id="1" w:name="_Toc76994768"/>
    <w:bookmarkStart w:id="2" w:name="_Toc76995210"/>
    <w:p w14:paraId="628EEE3C" w14:textId="5123B0EF" w:rsidR="008E1BAA" w:rsidRPr="00F04818" w:rsidRDefault="00B70F05" w:rsidP="008E1BAA">
      <w:pPr>
        <w:pStyle w:val="ListParagraph"/>
        <w:keepNext/>
        <w:spacing w:before="120"/>
        <w:ind w:left="360"/>
        <w:outlineLvl w:val="0"/>
        <w:rPr>
          <w:rFonts w:ascii="Calibri Light" w:hAnsi="Calibri Light" w:cs="Calibri Light"/>
        </w:rPr>
      </w:pPr>
      <w:r>
        <w:rPr>
          <w:rFonts w:ascii="Calibri Light" w:hAnsi="Calibri Light" w:cs="Calibri Light"/>
          <w:b/>
          <w:noProof/>
          <w:kern w:val="28"/>
          <w:sz w:val="28"/>
          <w:szCs w:val="28"/>
        </w:rPr>
        <mc:AlternateContent>
          <mc:Choice Requires="wps">
            <w:drawing>
              <wp:anchor distT="0" distB="0" distL="114300" distR="114300" simplePos="0" relativeHeight="251658240" behindDoc="0" locked="0" layoutInCell="1" allowOverlap="1" wp14:anchorId="3FB95EE4" wp14:editId="6EAF228B">
                <wp:simplePos x="0" y="0"/>
                <wp:positionH relativeFrom="margin">
                  <wp:align>left</wp:align>
                </wp:positionH>
                <wp:positionV relativeFrom="paragraph">
                  <wp:posOffset>5080</wp:posOffset>
                </wp:positionV>
                <wp:extent cx="5924550" cy="1905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59245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ECF98" id="Straight Connector 3" o:spid="_x0000_s1026" style="position:absolute;flip:y;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pt" to="46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iQwgEAAMUDAAAOAAAAZHJzL2Uyb0RvYy54bWysU02P0zAQvSPxHyzfadIuRWzUdA9dwQVB&#10;xS7cvY7dWNgea2ya9N8zdtKA+JAQ4mLZ8Xtv5j1Pdnejs+ysMBrwLV+vas6Ul9AZf2r5p8c3L15z&#10;FpPwnbDgVcsvKvK7/fNnuyE0agM92E4hIxEfmyG0vE8pNFUVZa+ciCsIytOlBnQi0RFPVYdiIHVn&#10;q01dv6oGwC4gSBUjfb2fLvm+6GutZPqgdVSJ2ZZTb6msWNanvFb7nWhOKEJv5NyG+IcunDCeii5S&#10;9yIJ9hXNL1LOSIQIOq0kuAq0NlIVD+RmXf/k5qEXQRUvFE4MS0zx/8nK9+cjMtO1/IYzLxw90UNC&#10;YU59YgfwngIEZDc5pyHEhuAHf8T5FMMRs+lRo2PamvCZRqDEQMbYWFK+LCmrMTFJH7e3m5fbLT2G&#10;pLv1bU1b0qsmmSwXMKa3ChzLm5Zb43MIohHndzFN0CuEeLmtqZGySxerMtj6j0qTMSo4tVRGSh0s&#10;srOgYei+rOeyBZkp2li7kOpS8o+kGZtpqozZ3xIXdKkIPi1EZzzg76qm8dqqnvBX15PXbPsJukt5&#10;lhIHzUoJdJ7rPIw/ngv9+9+3/wYAAP//AwBQSwMEFAAGAAgAAAAhAPlBF+zWAAAAAwEAAA8AAABk&#10;cnMvZG93bnJldi54bWxMj81OwzAQhO9IvIO1SNyoDVH/QjZVqYQ40/bSmxMvSUS8DrHbhrdnOcFx&#10;NKOZb4rN5Ht1oTF2gREeZwYUcR1cxw3C8fD6sAIVk2Vn+8CE8E0RNuXtTWFzF678Tpd9apSUcMwt&#10;QpvSkGsd65a8jbMwEIv3EUZvk8ix0W60Vyn3vX4yZqG97VgWWjvQrqX6c3/2CIc3b6YqdTvir6XZ&#10;nl7mCz7NEe/vpu0zqERT+gvDL76gQylMVTizi6pHkCMJQejFW2eZyAohW4EuC/2fvfwBAAD//wMA&#10;UEsBAi0AFAAGAAgAAAAhALaDOJL+AAAA4QEAABMAAAAAAAAAAAAAAAAAAAAAAFtDb250ZW50X1R5&#10;cGVzXS54bWxQSwECLQAUAAYACAAAACEAOP0h/9YAAACUAQAACwAAAAAAAAAAAAAAAAAvAQAAX3Jl&#10;bHMvLnJlbHNQSwECLQAUAAYACAAAACEAGEFokMIBAADFAwAADgAAAAAAAAAAAAAAAAAuAgAAZHJz&#10;L2Uyb0RvYy54bWxQSwECLQAUAAYACAAAACEA+UEX7NYAAAADAQAADwAAAAAAAAAAAAAAAAAcBAAA&#10;ZHJzL2Rvd25yZXYueG1sUEsFBgAAAAAEAAQA8wAAAB8FAAAAAA==&#10;" strokecolor="black [3200]" strokeweight=".5pt">
                <v:stroke joinstyle="miter"/>
                <w10:wrap anchorx="margin"/>
              </v:line>
            </w:pict>
          </mc:Fallback>
        </mc:AlternateContent>
      </w:r>
      <w:bookmarkEnd w:id="1"/>
      <w:bookmarkEnd w:id="2"/>
    </w:p>
    <w:p w14:paraId="20566949" w14:textId="4DD414A4" w:rsidR="008E1BAA" w:rsidRPr="00F87A1E" w:rsidRDefault="008E1BAA" w:rsidP="008E1BAA">
      <w:pPr>
        <w:pStyle w:val="NormalIndent"/>
        <w:rPr>
          <w:rFonts w:ascii="Calibri Light" w:hAnsi="Calibri Light" w:cs="Calibri Light"/>
        </w:rPr>
      </w:pPr>
      <w:r w:rsidRPr="00F87A1E">
        <w:rPr>
          <w:rFonts w:ascii="Calibri Light" w:hAnsi="Calibri Light" w:cs="Calibri Light"/>
        </w:rPr>
        <w:t xml:space="preserve">The purpose of this </w:t>
      </w:r>
      <w:r>
        <w:rPr>
          <w:rFonts w:ascii="Calibri Light" w:hAnsi="Calibri Light" w:cs="Calibri Light"/>
        </w:rPr>
        <w:t>document</w:t>
      </w:r>
      <w:r w:rsidRPr="00F87A1E">
        <w:rPr>
          <w:rFonts w:ascii="Calibri Light" w:hAnsi="Calibri Light" w:cs="Calibri Light"/>
        </w:rPr>
        <w:t xml:space="preserve"> is to define acceptable use of </w:t>
      </w:r>
      <w:r>
        <w:rPr>
          <w:rFonts w:ascii="Calibri Light" w:hAnsi="Calibri Light" w:cs="Calibri Light"/>
        </w:rPr>
        <w:t xml:space="preserve">information assets, including information, </w:t>
      </w:r>
      <w:r w:rsidRPr="00F87A1E">
        <w:rPr>
          <w:rFonts w:ascii="Calibri Light" w:hAnsi="Calibri Light" w:cs="Calibri Light"/>
        </w:rPr>
        <w:t xml:space="preserve">electronic </w:t>
      </w:r>
      <w:r w:rsidR="007118EB" w:rsidRPr="00F87A1E">
        <w:rPr>
          <w:rFonts w:ascii="Calibri Light" w:hAnsi="Calibri Light" w:cs="Calibri Light"/>
        </w:rPr>
        <w:t>devices,</w:t>
      </w:r>
      <w:r w:rsidRPr="00F87A1E">
        <w:rPr>
          <w:rFonts w:ascii="Calibri Light" w:hAnsi="Calibri Light" w:cs="Calibri Light"/>
        </w:rPr>
        <w:t xml:space="preserve"> and network resources at </w:t>
      </w:r>
      <w:r>
        <w:rPr>
          <w:rFonts w:ascii="Calibri Light" w:hAnsi="Calibri Light" w:cs="Calibri Light"/>
        </w:rPr>
        <w:t>&lt;COMPANY NAME&gt;</w:t>
      </w:r>
      <w:r w:rsidRPr="00F87A1E">
        <w:rPr>
          <w:rFonts w:ascii="Calibri Light" w:hAnsi="Calibri Light" w:cs="Calibri Light"/>
        </w:rPr>
        <w:t xml:space="preserve"> in conjunction with its established </w:t>
      </w:r>
      <w:r>
        <w:rPr>
          <w:rFonts w:ascii="Calibri Light" w:hAnsi="Calibri Light" w:cs="Calibri Light"/>
        </w:rPr>
        <w:t>norms, policies, guidelines, already in practice at &lt;COMPANY NAME&gt;</w:t>
      </w:r>
      <w:r w:rsidRPr="00F87A1E">
        <w:rPr>
          <w:rFonts w:ascii="Calibri Light" w:hAnsi="Calibri Light" w:cs="Calibri Light"/>
        </w:rPr>
        <w:t xml:space="preserve">. </w:t>
      </w:r>
    </w:p>
    <w:p w14:paraId="2E11E82B" w14:textId="77777777" w:rsidR="008E1BAA" w:rsidRPr="00F87A1E" w:rsidRDefault="008E1BAA" w:rsidP="00AA4F41">
      <w:pPr>
        <w:pStyle w:val="NormalIndent"/>
        <w:jc w:val="right"/>
        <w:rPr>
          <w:rFonts w:ascii="Calibri Light" w:hAnsi="Calibri Light" w:cs="Calibri Light"/>
        </w:rPr>
      </w:pPr>
    </w:p>
    <w:p w14:paraId="00047A83" w14:textId="2C832ED1" w:rsidR="008E1BAA" w:rsidRPr="00F87A1E" w:rsidRDefault="008E1BAA" w:rsidP="008E1BAA">
      <w:pPr>
        <w:pStyle w:val="NormalIndent"/>
        <w:rPr>
          <w:rFonts w:ascii="Calibri Light" w:hAnsi="Calibri Light" w:cs="Calibri Light"/>
        </w:rPr>
      </w:pPr>
      <w:r>
        <w:rPr>
          <w:rFonts w:ascii="Calibri Light" w:hAnsi="Calibri Light" w:cs="Calibri Light"/>
        </w:rPr>
        <w:t>&lt;COMPANY NAME&gt;</w:t>
      </w:r>
      <w:r w:rsidRPr="00F87A1E">
        <w:rPr>
          <w:rFonts w:ascii="Calibri Light" w:hAnsi="Calibri Light" w:cs="Calibri Light"/>
        </w:rPr>
        <w:t xml:space="preserve"> provides computer devices and other electronic information</w:t>
      </w:r>
      <w:r>
        <w:rPr>
          <w:rFonts w:ascii="Calibri Light" w:hAnsi="Calibri Light" w:cs="Calibri Light"/>
        </w:rPr>
        <w:t xml:space="preserve"> assets</w:t>
      </w:r>
      <w:r w:rsidRPr="00F87A1E">
        <w:rPr>
          <w:rFonts w:ascii="Calibri Light" w:hAnsi="Calibri Light" w:cs="Calibri Light"/>
        </w:rPr>
        <w:t>, and it becomes the responsibility of the user of the equipment, devices, and information, to responsibly maintain the confidentiality, integrity, and availability</w:t>
      </w:r>
      <w:r>
        <w:rPr>
          <w:rFonts w:ascii="Calibri Light" w:hAnsi="Calibri Light" w:cs="Calibri Light"/>
        </w:rPr>
        <w:t>, within the framework of Information Security policies at &lt;COMPANY NAME&gt;</w:t>
      </w:r>
      <w:r w:rsidRPr="00F87A1E">
        <w:rPr>
          <w:rFonts w:ascii="Calibri Light" w:hAnsi="Calibri Light" w:cs="Calibri Light"/>
        </w:rPr>
        <w:t xml:space="preserve">. </w:t>
      </w:r>
    </w:p>
    <w:p w14:paraId="46DCB29B" w14:textId="77777777" w:rsidR="008E1BAA" w:rsidRPr="00F87A1E" w:rsidRDefault="008E1BAA" w:rsidP="008E1BAA">
      <w:pPr>
        <w:pStyle w:val="NormalIndent"/>
        <w:rPr>
          <w:rFonts w:ascii="Calibri Light" w:hAnsi="Calibri Light" w:cs="Calibri Light"/>
        </w:rPr>
      </w:pPr>
    </w:p>
    <w:p w14:paraId="1BBCB4EF" w14:textId="48BC513C" w:rsidR="008E1BAA" w:rsidRDefault="008E1BAA" w:rsidP="008E1BAA">
      <w:pPr>
        <w:pStyle w:val="NormalIndent"/>
        <w:rPr>
          <w:rFonts w:ascii="Calibri Light" w:hAnsi="Calibri Light" w:cs="Calibri Light"/>
        </w:rPr>
      </w:pPr>
      <w:r w:rsidRPr="00F87A1E">
        <w:rPr>
          <w:rFonts w:ascii="Calibri Light" w:hAnsi="Calibri Light" w:cs="Calibri Light"/>
        </w:rPr>
        <w:t xml:space="preserve">Acceptable use of information assets requires the users of information assets to comply with </w:t>
      </w:r>
      <w:r>
        <w:rPr>
          <w:rFonts w:ascii="Calibri Light" w:hAnsi="Calibri Light" w:cs="Calibri Light"/>
        </w:rPr>
        <w:t>&lt;COMPANY NAME&gt;</w:t>
      </w:r>
      <w:r w:rsidRPr="00F87A1E">
        <w:rPr>
          <w:rFonts w:ascii="Calibri Light" w:hAnsi="Calibri Light" w:cs="Calibri Light"/>
        </w:rPr>
        <w:t xml:space="preserve"> policies and protect the </w:t>
      </w:r>
      <w:r>
        <w:rPr>
          <w:rFonts w:ascii="Calibri Light" w:hAnsi="Calibri Light" w:cs="Calibri Light"/>
        </w:rPr>
        <w:t>&lt;COMPANY NAME&gt;</w:t>
      </w:r>
      <w:r w:rsidRPr="00F87A1E">
        <w:rPr>
          <w:rFonts w:ascii="Calibri Light" w:hAnsi="Calibri Light" w:cs="Calibri Light"/>
        </w:rPr>
        <w:t>.</w:t>
      </w:r>
    </w:p>
    <w:p w14:paraId="4D25C360" w14:textId="77777777" w:rsidR="00596E6B" w:rsidRDefault="00596E6B" w:rsidP="008E1BAA">
      <w:pPr>
        <w:pStyle w:val="NormalIndent"/>
        <w:rPr>
          <w:rFonts w:ascii="Calibri Light" w:hAnsi="Calibri Light" w:cs="Calibri Light"/>
        </w:rPr>
      </w:pPr>
    </w:p>
    <w:p w14:paraId="0030F1C4" w14:textId="62E7FD74" w:rsidR="009B1881" w:rsidRDefault="00FC6AC0" w:rsidP="009B1881">
      <w:pPr>
        <w:pStyle w:val="ListParagraph"/>
        <w:keepNext/>
        <w:numPr>
          <w:ilvl w:val="0"/>
          <w:numId w:val="12"/>
        </w:numPr>
        <w:spacing w:before="120" w:line="256" w:lineRule="auto"/>
        <w:outlineLvl w:val="0"/>
        <w:rPr>
          <w:rFonts w:asciiTheme="majorHAnsi" w:hAnsiTheme="majorHAnsi" w:cstheme="majorHAnsi"/>
          <w:b/>
          <w:noProof/>
          <w:kern w:val="28"/>
          <w:sz w:val="28"/>
          <w:szCs w:val="28"/>
        </w:rPr>
      </w:pPr>
      <w:bookmarkStart w:id="3" w:name="_Toc76733691"/>
      <w:bookmarkStart w:id="4" w:name="_Toc76994769"/>
      <w:bookmarkStart w:id="5" w:name="_Ref77074520"/>
      <w:bookmarkStart w:id="6" w:name="_Ref77074551"/>
      <w:bookmarkStart w:id="7" w:name="_Ref77074556"/>
      <w:r w:rsidRPr="0021527B">
        <w:rPr>
          <w:rFonts w:asciiTheme="majorHAnsi" w:hAnsiTheme="majorHAnsi" w:cstheme="majorHAnsi"/>
          <w:b/>
          <w:noProof/>
          <w:kern w:val="28"/>
          <w:sz w:val="28"/>
          <w:szCs w:val="28"/>
        </w:rPr>
        <w:t>Purpose</w:t>
      </w:r>
      <w:bookmarkEnd w:id="3"/>
      <w:bookmarkEnd w:id="4"/>
      <w:bookmarkEnd w:id="5"/>
      <w:bookmarkEnd w:id="6"/>
      <w:bookmarkEnd w:id="7"/>
    </w:p>
    <w:p w14:paraId="7EB46ABC" w14:textId="77777777" w:rsidR="009B1881" w:rsidRPr="009B1881" w:rsidRDefault="009B1881" w:rsidP="009B1881">
      <w:pPr>
        <w:pStyle w:val="ListParagraph"/>
        <w:keepNext/>
        <w:spacing w:before="120" w:line="256" w:lineRule="auto"/>
        <w:ind w:left="360"/>
        <w:outlineLvl w:val="0"/>
        <w:rPr>
          <w:rFonts w:asciiTheme="majorHAnsi" w:hAnsiTheme="majorHAnsi" w:cstheme="majorHAnsi"/>
          <w:b/>
          <w:noProof/>
          <w:kern w:val="28"/>
          <w:sz w:val="28"/>
          <w:szCs w:val="28"/>
        </w:rPr>
      </w:pPr>
    </w:p>
    <w:p w14:paraId="1FB46FC0" w14:textId="775E4233" w:rsidR="00744BA8" w:rsidRDefault="004A21AC" w:rsidP="00744BA8">
      <w:pPr>
        <w:pStyle w:val="ListParagraph"/>
        <w:keepNext/>
        <w:spacing w:before="120" w:line="256" w:lineRule="auto"/>
        <w:ind w:left="360"/>
        <w:outlineLvl w:val="0"/>
        <w:rPr>
          <w:rFonts w:asciiTheme="majorHAnsi" w:hAnsiTheme="majorHAnsi" w:cstheme="majorHAnsi"/>
          <w:color w:val="0E101A"/>
        </w:rPr>
      </w:pPr>
      <w:bookmarkStart w:id="8" w:name="_Toc76993481"/>
      <w:bookmarkStart w:id="9" w:name="_Toc76993525"/>
      <w:bookmarkStart w:id="10" w:name="_Toc76994551"/>
      <w:bookmarkStart w:id="11" w:name="_Toc76994770"/>
      <w:bookmarkStart w:id="12" w:name="_Toc76995212"/>
      <w:r w:rsidRPr="0021527B">
        <w:rPr>
          <w:rFonts w:asciiTheme="majorHAnsi" w:hAnsiTheme="majorHAnsi" w:cstheme="majorHAnsi"/>
          <w:color w:val="0E101A"/>
        </w:rPr>
        <w:t>Acceptable use of Information Assets is a policy that makes users responsible for maintaining the confidentiality, integrity, and availability of its information assets provided by &lt;COMPANY NAME&gt;, for the role, and it is to be used within the framework of Information Security Policies applicable at &lt;COMPANY NAME&gt;.</w:t>
      </w:r>
      <w:bookmarkEnd w:id="8"/>
      <w:bookmarkEnd w:id="9"/>
      <w:bookmarkEnd w:id="10"/>
      <w:bookmarkEnd w:id="11"/>
      <w:bookmarkEnd w:id="12"/>
      <w:r w:rsidRPr="0021527B">
        <w:rPr>
          <w:rFonts w:asciiTheme="majorHAnsi" w:hAnsiTheme="majorHAnsi" w:cstheme="majorHAnsi"/>
          <w:color w:val="0E101A"/>
        </w:rPr>
        <w:t> </w:t>
      </w:r>
    </w:p>
    <w:p w14:paraId="761E9E34" w14:textId="77777777" w:rsidR="002B0474" w:rsidRPr="0021527B" w:rsidRDefault="002B0474" w:rsidP="00744BA8">
      <w:pPr>
        <w:pStyle w:val="ListParagraph"/>
        <w:keepNext/>
        <w:spacing w:before="120" w:line="256" w:lineRule="auto"/>
        <w:ind w:left="360"/>
        <w:outlineLvl w:val="0"/>
        <w:rPr>
          <w:rFonts w:asciiTheme="majorHAnsi" w:hAnsiTheme="majorHAnsi" w:cstheme="majorHAnsi"/>
          <w:color w:val="0E101A"/>
        </w:rPr>
      </w:pPr>
    </w:p>
    <w:p w14:paraId="4713875C" w14:textId="77777777" w:rsidR="00B90CA3" w:rsidRPr="0021527B" w:rsidRDefault="004A21AC" w:rsidP="00B90CA3">
      <w:pPr>
        <w:pStyle w:val="ListParagraph"/>
        <w:keepNext/>
        <w:spacing w:before="120" w:line="256" w:lineRule="auto"/>
        <w:ind w:left="360"/>
        <w:outlineLvl w:val="0"/>
        <w:rPr>
          <w:rFonts w:asciiTheme="majorHAnsi" w:hAnsiTheme="majorHAnsi" w:cstheme="majorHAnsi"/>
          <w:color w:val="0E101A"/>
        </w:rPr>
      </w:pPr>
      <w:bookmarkStart w:id="13" w:name="_Toc76993482"/>
      <w:bookmarkStart w:id="14" w:name="_Toc76993526"/>
      <w:bookmarkStart w:id="15" w:name="_Toc76994552"/>
      <w:bookmarkStart w:id="16" w:name="_Toc76994771"/>
      <w:bookmarkStart w:id="17" w:name="_Toc76995213"/>
      <w:r w:rsidRPr="0021527B">
        <w:rPr>
          <w:rFonts w:asciiTheme="majorHAnsi" w:hAnsiTheme="majorHAnsi" w:cstheme="majorHAnsi"/>
          <w:color w:val="0E101A"/>
        </w:rPr>
        <w:t>Information Security shall provide exception to the policy, in advance through &lt;Person name&gt; and &lt;Email&gt;</w:t>
      </w:r>
      <w:r w:rsidR="00B90CA3" w:rsidRPr="0021527B">
        <w:rPr>
          <w:rFonts w:asciiTheme="majorHAnsi" w:hAnsiTheme="majorHAnsi" w:cstheme="majorHAnsi"/>
          <w:color w:val="0E101A"/>
        </w:rPr>
        <w:t>.</w:t>
      </w:r>
      <w:bookmarkEnd w:id="13"/>
      <w:bookmarkEnd w:id="14"/>
      <w:bookmarkEnd w:id="15"/>
      <w:bookmarkEnd w:id="16"/>
      <w:bookmarkEnd w:id="17"/>
    </w:p>
    <w:p w14:paraId="15D04467" w14:textId="77777777" w:rsidR="006143E9" w:rsidRPr="0021527B" w:rsidRDefault="006143E9" w:rsidP="006143E9">
      <w:pPr>
        <w:pStyle w:val="ListParagraph"/>
        <w:keepNext/>
        <w:spacing w:before="120"/>
        <w:ind w:left="360"/>
        <w:outlineLvl w:val="0"/>
        <w:rPr>
          <w:rFonts w:asciiTheme="majorHAnsi" w:hAnsiTheme="majorHAnsi" w:cstheme="majorHAnsi"/>
          <w:b/>
          <w:noProof/>
          <w:kern w:val="28"/>
        </w:rPr>
      </w:pPr>
    </w:p>
    <w:p w14:paraId="2FAFABB0" w14:textId="56AF3A79" w:rsidR="008456B4" w:rsidRDefault="006143E9" w:rsidP="008456B4">
      <w:pPr>
        <w:pStyle w:val="ListParagraph"/>
        <w:keepNext/>
        <w:numPr>
          <w:ilvl w:val="0"/>
          <w:numId w:val="12"/>
        </w:numPr>
        <w:spacing w:before="120" w:line="256" w:lineRule="auto"/>
        <w:outlineLvl w:val="0"/>
        <w:rPr>
          <w:rFonts w:asciiTheme="majorHAnsi" w:hAnsiTheme="majorHAnsi" w:cstheme="majorHAnsi"/>
          <w:b/>
          <w:noProof/>
          <w:kern w:val="28"/>
          <w:sz w:val="28"/>
          <w:szCs w:val="28"/>
        </w:rPr>
      </w:pPr>
      <w:bookmarkStart w:id="18" w:name="_Toc76733692"/>
      <w:bookmarkStart w:id="19" w:name="_Toc76993483"/>
      <w:bookmarkStart w:id="20" w:name="_Toc76994772"/>
      <w:bookmarkStart w:id="21" w:name="_Ref77074718"/>
      <w:bookmarkStart w:id="22" w:name="_Ref77074719"/>
      <w:bookmarkStart w:id="23" w:name="_Ref77075472"/>
      <w:r w:rsidRPr="0021527B">
        <w:rPr>
          <w:rFonts w:asciiTheme="majorHAnsi" w:hAnsiTheme="majorHAnsi" w:cstheme="majorHAnsi"/>
          <w:b/>
          <w:noProof/>
          <w:kern w:val="28"/>
          <w:sz w:val="28"/>
          <w:szCs w:val="28"/>
        </w:rPr>
        <w:t>Policy Specification</w:t>
      </w:r>
      <w:bookmarkEnd w:id="18"/>
      <w:bookmarkEnd w:id="19"/>
      <w:bookmarkEnd w:id="20"/>
      <w:bookmarkEnd w:id="21"/>
      <w:bookmarkEnd w:id="22"/>
      <w:bookmarkEnd w:id="23"/>
    </w:p>
    <w:p w14:paraId="7B4FB24D" w14:textId="77777777" w:rsidR="008456B4" w:rsidRPr="008456B4" w:rsidRDefault="008456B4" w:rsidP="008456B4">
      <w:pPr>
        <w:pStyle w:val="ListParagraph"/>
        <w:keepNext/>
        <w:spacing w:before="120" w:line="256" w:lineRule="auto"/>
        <w:ind w:left="360"/>
        <w:outlineLvl w:val="0"/>
        <w:rPr>
          <w:rFonts w:asciiTheme="majorHAnsi" w:hAnsiTheme="majorHAnsi" w:cstheme="majorHAnsi"/>
          <w:b/>
          <w:noProof/>
          <w:kern w:val="28"/>
          <w:sz w:val="28"/>
          <w:szCs w:val="28"/>
        </w:rPr>
      </w:pPr>
    </w:p>
    <w:p w14:paraId="78A8091F" w14:textId="465A37EB" w:rsidR="004A21AC" w:rsidRPr="0021527B" w:rsidRDefault="004A21AC" w:rsidP="00FA35E5">
      <w:pPr>
        <w:keepNext/>
        <w:spacing w:before="120" w:line="256" w:lineRule="auto"/>
        <w:ind w:left="120"/>
        <w:outlineLvl w:val="0"/>
        <w:rPr>
          <w:rFonts w:asciiTheme="majorHAnsi" w:hAnsiTheme="majorHAnsi" w:cstheme="majorHAnsi"/>
          <w:b/>
          <w:noProof/>
          <w:kern w:val="28"/>
        </w:rPr>
      </w:pPr>
      <w:bookmarkStart w:id="24" w:name="_Toc76994773"/>
      <w:r w:rsidRPr="0021527B">
        <w:rPr>
          <w:rFonts w:asciiTheme="majorHAnsi" w:hAnsiTheme="majorHAnsi" w:cstheme="majorHAnsi"/>
          <w:color w:val="0E101A"/>
        </w:rPr>
        <w:t>2.1. General</w:t>
      </w:r>
      <w:bookmarkEnd w:id="24"/>
      <w:r w:rsidRPr="0021527B">
        <w:rPr>
          <w:rFonts w:asciiTheme="majorHAnsi" w:hAnsiTheme="majorHAnsi" w:cstheme="majorHAnsi"/>
          <w:color w:val="0E101A"/>
        </w:rPr>
        <w:t> </w:t>
      </w:r>
    </w:p>
    <w:p w14:paraId="486E949D" w14:textId="77777777" w:rsidR="00297FBD" w:rsidRPr="0021527B" w:rsidRDefault="00297FBD" w:rsidP="00FA35E5">
      <w:pPr>
        <w:pStyle w:val="NormalWeb"/>
        <w:spacing w:before="0" w:beforeAutospacing="0" w:after="0" w:afterAutospacing="0"/>
        <w:ind w:left="120"/>
        <w:rPr>
          <w:rFonts w:asciiTheme="majorHAnsi" w:hAnsiTheme="majorHAnsi" w:cstheme="majorHAnsi"/>
          <w:color w:val="0E101A"/>
          <w:sz w:val="22"/>
          <w:szCs w:val="22"/>
        </w:rPr>
      </w:pPr>
    </w:p>
    <w:p w14:paraId="6172E9CA" w14:textId="45C9BF7D" w:rsidR="004A21AC" w:rsidRDefault="004A21AC" w:rsidP="00FA35E5">
      <w:pPr>
        <w:pStyle w:val="NormalWeb"/>
        <w:numPr>
          <w:ilvl w:val="0"/>
          <w:numId w:val="14"/>
        </w:numPr>
        <w:spacing w:before="0" w:beforeAutospacing="0" w:after="0" w:afterAutospacing="0"/>
        <w:ind w:left="600"/>
        <w:rPr>
          <w:rFonts w:asciiTheme="majorHAnsi" w:hAnsiTheme="majorHAnsi" w:cstheme="majorHAnsi"/>
          <w:color w:val="0E101A"/>
          <w:sz w:val="22"/>
          <w:szCs w:val="22"/>
        </w:rPr>
      </w:pPr>
      <w:r w:rsidRPr="0021527B">
        <w:rPr>
          <w:rFonts w:asciiTheme="majorHAnsi" w:hAnsiTheme="majorHAnsi" w:cstheme="majorHAnsi"/>
          <w:color w:val="0E101A"/>
          <w:sz w:val="22"/>
          <w:szCs w:val="22"/>
        </w:rPr>
        <w:t>Users of Information Assets shall be responsible for acceptable use of information assets provided by &lt;COMPANY NAME&gt; by &lt;COMPANY NAME&gt; Information Security policies. </w:t>
      </w:r>
    </w:p>
    <w:p w14:paraId="67C3E9C9" w14:textId="77777777" w:rsidR="00B8182A" w:rsidRPr="0021527B" w:rsidRDefault="00B8182A" w:rsidP="00B8182A">
      <w:pPr>
        <w:pStyle w:val="NormalWeb"/>
        <w:spacing w:before="0" w:beforeAutospacing="0" w:after="0" w:afterAutospacing="0"/>
        <w:ind w:left="600"/>
        <w:rPr>
          <w:rFonts w:asciiTheme="majorHAnsi" w:hAnsiTheme="majorHAnsi" w:cstheme="majorHAnsi"/>
          <w:color w:val="0E101A"/>
          <w:sz w:val="22"/>
          <w:szCs w:val="22"/>
        </w:rPr>
      </w:pPr>
    </w:p>
    <w:p w14:paraId="107FCA38" w14:textId="3640422E" w:rsidR="004A21AC" w:rsidRPr="0021527B" w:rsidRDefault="004A21AC" w:rsidP="00FA35E5">
      <w:pPr>
        <w:pStyle w:val="NormalWeb"/>
        <w:numPr>
          <w:ilvl w:val="0"/>
          <w:numId w:val="14"/>
        </w:numPr>
        <w:spacing w:before="0" w:beforeAutospacing="0" w:after="0" w:afterAutospacing="0"/>
        <w:ind w:left="600"/>
        <w:rPr>
          <w:rFonts w:asciiTheme="majorHAnsi" w:hAnsiTheme="majorHAnsi" w:cstheme="majorHAnsi"/>
          <w:color w:val="0E101A"/>
          <w:sz w:val="22"/>
          <w:szCs w:val="22"/>
        </w:rPr>
      </w:pPr>
      <w:r w:rsidRPr="0021527B">
        <w:rPr>
          <w:rFonts w:asciiTheme="majorHAnsi" w:hAnsiTheme="majorHAnsi" w:cstheme="majorHAnsi"/>
          <w:color w:val="0E101A"/>
          <w:sz w:val="22"/>
          <w:szCs w:val="22"/>
        </w:rPr>
        <w:t>User of Information Assets shall not use any Information Assets provided for any other purpose as specified in his role.</w:t>
      </w:r>
    </w:p>
    <w:p w14:paraId="5A379D93" w14:textId="77777777" w:rsidR="003F589D" w:rsidRPr="0021527B" w:rsidRDefault="003F589D" w:rsidP="00FA35E5">
      <w:pPr>
        <w:pStyle w:val="NormalWeb"/>
        <w:spacing w:before="0" w:beforeAutospacing="0" w:after="0" w:afterAutospacing="0"/>
        <w:ind w:left="600"/>
        <w:rPr>
          <w:rFonts w:asciiTheme="majorHAnsi" w:hAnsiTheme="majorHAnsi" w:cstheme="majorHAnsi"/>
          <w:color w:val="0E101A"/>
          <w:sz w:val="22"/>
          <w:szCs w:val="22"/>
        </w:rPr>
      </w:pPr>
    </w:p>
    <w:p w14:paraId="117D8609" w14:textId="20D653D9" w:rsidR="004A21AC" w:rsidRDefault="004A21AC" w:rsidP="008456B4">
      <w:pPr>
        <w:pStyle w:val="NormalWeb"/>
        <w:numPr>
          <w:ilvl w:val="1"/>
          <w:numId w:val="14"/>
        </w:numPr>
        <w:spacing w:before="0" w:beforeAutospacing="0" w:after="0" w:afterAutospacing="0"/>
        <w:rPr>
          <w:rFonts w:asciiTheme="majorHAnsi" w:hAnsiTheme="majorHAnsi" w:cstheme="majorHAnsi"/>
          <w:color w:val="0E101A"/>
          <w:sz w:val="22"/>
          <w:szCs w:val="22"/>
        </w:rPr>
      </w:pPr>
      <w:r w:rsidRPr="0021527B">
        <w:rPr>
          <w:rFonts w:asciiTheme="majorHAnsi" w:hAnsiTheme="majorHAnsi" w:cstheme="majorHAnsi"/>
          <w:color w:val="0E101A"/>
          <w:sz w:val="22"/>
          <w:szCs w:val="22"/>
        </w:rPr>
        <w:t>Information Security Department </w:t>
      </w:r>
    </w:p>
    <w:p w14:paraId="33FDD8CB" w14:textId="77777777" w:rsidR="008456B4" w:rsidRPr="0021527B" w:rsidRDefault="008456B4" w:rsidP="008456B4">
      <w:pPr>
        <w:pStyle w:val="NormalWeb"/>
        <w:spacing w:before="0" w:beforeAutospacing="0" w:after="0" w:afterAutospacing="0"/>
        <w:ind w:left="510"/>
        <w:rPr>
          <w:rFonts w:asciiTheme="majorHAnsi" w:hAnsiTheme="majorHAnsi" w:cstheme="majorHAnsi"/>
          <w:color w:val="0E101A"/>
          <w:sz w:val="22"/>
          <w:szCs w:val="22"/>
        </w:rPr>
      </w:pPr>
    </w:p>
    <w:p w14:paraId="178BC9E2" w14:textId="0ECDD31D" w:rsidR="004A21AC" w:rsidRPr="0021527B" w:rsidRDefault="004A21AC" w:rsidP="00FA35E5">
      <w:pPr>
        <w:pStyle w:val="NormalWeb"/>
        <w:numPr>
          <w:ilvl w:val="0"/>
          <w:numId w:val="16"/>
        </w:numPr>
        <w:spacing w:before="0" w:beforeAutospacing="0" w:after="0" w:afterAutospacing="0"/>
        <w:ind w:left="840"/>
        <w:rPr>
          <w:rFonts w:asciiTheme="majorHAnsi" w:hAnsiTheme="majorHAnsi" w:cstheme="majorHAnsi"/>
          <w:color w:val="0E101A"/>
          <w:sz w:val="22"/>
          <w:szCs w:val="22"/>
        </w:rPr>
      </w:pPr>
      <w:r w:rsidRPr="0021527B">
        <w:rPr>
          <w:rFonts w:asciiTheme="majorHAnsi" w:hAnsiTheme="majorHAnsi" w:cstheme="majorHAnsi"/>
          <w:color w:val="0E101A"/>
          <w:sz w:val="22"/>
          <w:szCs w:val="22"/>
        </w:rPr>
        <w:t>&lt;COMPANY NAME&gt; Information Security Department authorized personnel shall, for security, compliance, and maintenance purposes, monitor and audit equipment, systems, and network, as per this Policy. </w:t>
      </w:r>
    </w:p>
    <w:p w14:paraId="68CCA8EF" w14:textId="77777777" w:rsidR="004A21AC" w:rsidRPr="0021527B" w:rsidRDefault="004A21AC" w:rsidP="00FA35E5">
      <w:pPr>
        <w:pStyle w:val="NormalWeb"/>
        <w:spacing w:before="0" w:beforeAutospacing="0" w:after="0" w:afterAutospacing="0"/>
        <w:ind w:left="120"/>
        <w:rPr>
          <w:rFonts w:asciiTheme="majorHAnsi" w:hAnsiTheme="majorHAnsi" w:cstheme="majorHAnsi"/>
          <w:color w:val="0E101A"/>
          <w:sz w:val="22"/>
          <w:szCs w:val="22"/>
        </w:rPr>
      </w:pPr>
    </w:p>
    <w:p w14:paraId="0E79BDC2" w14:textId="77DD4E0A" w:rsidR="004A21AC" w:rsidRPr="0021527B" w:rsidRDefault="004A21AC" w:rsidP="00FA35E5">
      <w:pPr>
        <w:pStyle w:val="NormalWeb"/>
        <w:numPr>
          <w:ilvl w:val="0"/>
          <w:numId w:val="16"/>
        </w:numPr>
        <w:spacing w:before="0" w:beforeAutospacing="0" w:after="0" w:afterAutospacing="0"/>
        <w:ind w:left="840"/>
        <w:rPr>
          <w:rFonts w:asciiTheme="majorHAnsi" w:hAnsiTheme="majorHAnsi" w:cstheme="majorHAnsi"/>
          <w:color w:val="0E101A"/>
          <w:sz w:val="22"/>
          <w:szCs w:val="22"/>
        </w:rPr>
      </w:pPr>
      <w:r w:rsidRPr="0021527B">
        <w:rPr>
          <w:rFonts w:asciiTheme="majorHAnsi" w:hAnsiTheme="majorHAnsi" w:cstheme="majorHAnsi"/>
          <w:color w:val="0E101A"/>
          <w:sz w:val="22"/>
          <w:szCs w:val="22"/>
        </w:rPr>
        <w:lastRenderedPageBreak/>
        <w:t>Devices that interfere with other devices or users on the &lt;COMPANY NAME&gt; network shall be disconnected.</w:t>
      </w:r>
    </w:p>
    <w:p w14:paraId="6F716249" w14:textId="77777777" w:rsidR="004A21AC" w:rsidRPr="0021527B" w:rsidRDefault="004A21AC" w:rsidP="00FA35E5">
      <w:pPr>
        <w:pStyle w:val="NormalWeb"/>
        <w:spacing w:before="0" w:beforeAutospacing="0" w:after="0" w:afterAutospacing="0"/>
        <w:ind w:left="120"/>
        <w:rPr>
          <w:rFonts w:asciiTheme="majorHAnsi" w:hAnsiTheme="majorHAnsi" w:cstheme="majorHAnsi"/>
          <w:color w:val="0E101A"/>
          <w:sz w:val="22"/>
          <w:szCs w:val="22"/>
        </w:rPr>
      </w:pPr>
      <w:r w:rsidRPr="0021527B">
        <w:rPr>
          <w:rFonts w:asciiTheme="majorHAnsi" w:hAnsiTheme="majorHAnsi" w:cstheme="majorHAnsi"/>
          <w:color w:val="0E101A"/>
          <w:sz w:val="22"/>
          <w:szCs w:val="22"/>
        </w:rPr>
        <w:t> </w:t>
      </w:r>
    </w:p>
    <w:p w14:paraId="6BD48E2B" w14:textId="0F4BBBAA" w:rsidR="004A21AC" w:rsidRPr="0021527B" w:rsidRDefault="004A21AC" w:rsidP="00FA35E5">
      <w:pPr>
        <w:pStyle w:val="NormalWeb"/>
        <w:numPr>
          <w:ilvl w:val="0"/>
          <w:numId w:val="16"/>
        </w:numPr>
        <w:spacing w:before="0" w:beforeAutospacing="0" w:after="0" w:afterAutospacing="0"/>
        <w:ind w:left="840"/>
        <w:rPr>
          <w:rFonts w:asciiTheme="majorHAnsi" w:hAnsiTheme="majorHAnsi" w:cstheme="majorHAnsi"/>
          <w:color w:val="0E101A"/>
          <w:sz w:val="22"/>
          <w:szCs w:val="22"/>
        </w:rPr>
      </w:pPr>
      <w:r w:rsidRPr="0021527B">
        <w:rPr>
          <w:rFonts w:asciiTheme="majorHAnsi" w:hAnsiTheme="majorHAnsi" w:cstheme="majorHAnsi"/>
          <w:color w:val="0E101A"/>
          <w:sz w:val="22"/>
          <w:szCs w:val="22"/>
        </w:rPr>
        <w:t>Any Breach of Information Security policies, practices by personnel, or information assets shall be reported to Information Security Team. </w:t>
      </w:r>
    </w:p>
    <w:p w14:paraId="545EE701" w14:textId="77777777" w:rsidR="004A21AC" w:rsidRPr="0021527B" w:rsidRDefault="004A21AC" w:rsidP="00FA35E5">
      <w:pPr>
        <w:pStyle w:val="NormalWeb"/>
        <w:spacing w:before="0" w:beforeAutospacing="0" w:after="0" w:afterAutospacing="0"/>
        <w:ind w:left="120"/>
        <w:rPr>
          <w:rFonts w:asciiTheme="majorHAnsi" w:hAnsiTheme="majorHAnsi" w:cstheme="majorHAnsi"/>
          <w:color w:val="0E101A"/>
          <w:sz w:val="22"/>
          <w:szCs w:val="22"/>
        </w:rPr>
      </w:pPr>
      <w:r w:rsidRPr="0021527B">
        <w:rPr>
          <w:rFonts w:asciiTheme="majorHAnsi" w:hAnsiTheme="majorHAnsi" w:cstheme="majorHAnsi"/>
          <w:color w:val="0E101A"/>
          <w:sz w:val="22"/>
          <w:szCs w:val="22"/>
        </w:rPr>
        <w:t> </w:t>
      </w:r>
    </w:p>
    <w:p w14:paraId="57D0F40B" w14:textId="396473C9" w:rsidR="004A21AC" w:rsidRPr="0021527B" w:rsidRDefault="004A21AC" w:rsidP="00FA35E5">
      <w:pPr>
        <w:pStyle w:val="NormalWeb"/>
        <w:numPr>
          <w:ilvl w:val="0"/>
          <w:numId w:val="16"/>
        </w:numPr>
        <w:spacing w:before="0" w:beforeAutospacing="0" w:after="0" w:afterAutospacing="0"/>
        <w:ind w:left="840"/>
        <w:rPr>
          <w:rFonts w:asciiTheme="majorHAnsi" w:hAnsiTheme="majorHAnsi" w:cstheme="majorHAnsi"/>
          <w:color w:val="0E101A"/>
          <w:sz w:val="22"/>
          <w:szCs w:val="22"/>
        </w:rPr>
      </w:pPr>
      <w:r w:rsidRPr="0021527B">
        <w:rPr>
          <w:rFonts w:asciiTheme="majorHAnsi" w:hAnsiTheme="majorHAnsi" w:cstheme="majorHAnsi"/>
          <w:color w:val="0E101A"/>
          <w:sz w:val="22"/>
          <w:szCs w:val="22"/>
        </w:rPr>
        <w:t>Users shall be responsible for the security of information assets, including information and all devices, as deemed to be provided and approved by the Management.</w:t>
      </w:r>
    </w:p>
    <w:p w14:paraId="062F2C4E" w14:textId="77777777" w:rsidR="004A21AC" w:rsidRPr="0021527B" w:rsidRDefault="004A21AC" w:rsidP="00FA35E5">
      <w:pPr>
        <w:pStyle w:val="NormalWeb"/>
        <w:spacing w:before="0" w:beforeAutospacing="0" w:after="0" w:afterAutospacing="0"/>
        <w:ind w:left="120"/>
        <w:rPr>
          <w:rFonts w:asciiTheme="majorHAnsi" w:hAnsiTheme="majorHAnsi" w:cstheme="majorHAnsi"/>
          <w:color w:val="0E101A"/>
          <w:sz w:val="22"/>
          <w:szCs w:val="22"/>
        </w:rPr>
      </w:pPr>
      <w:r w:rsidRPr="0021527B">
        <w:rPr>
          <w:rFonts w:asciiTheme="majorHAnsi" w:hAnsiTheme="majorHAnsi" w:cstheme="majorHAnsi"/>
          <w:color w:val="0E101A"/>
          <w:sz w:val="22"/>
          <w:szCs w:val="22"/>
        </w:rPr>
        <w:t> </w:t>
      </w:r>
    </w:p>
    <w:p w14:paraId="5AC36BCD" w14:textId="7D0A5CEC" w:rsidR="004A21AC" w:rsidRPr="0021527B" w:rsidRDefault="004A21AC" w:rsidP="00FA35E5">
      <w:pPr>
        <w:pStyle w:val="NormalWeb"/>
        <w:numPr>
          <w:ilvl w:val="0"/>
          <w:numId w:val="16"/>
        </w:numPr>
        <w:spacing w:before="0" w:beforeAutospacing="0" w:after="0" w:afterAutospacing="0"/>
        <w:ind w:left="840"/>
        <w:rPr>
          <w:rFonts w:asciiTheme="majorHAnsi" w:hAnsiTheme="majorHAnsi" w:cstheme="majorHAnsi"/>
          <w:color w:val="0E101A"/>
          <w:sz w:val="22"/>
          <w:szCs w:val="22"/>
        </w:rPr>
      </w:pPr>
      <w:r w:rsidRPr="0021527B">
        <w:rPr>
          <w:rFonts w:asciiTheme="majorHAnsi" w:hAnsiTheme="majorHAnsi" w:cstheme="majorHAnsi"/>
          <w:color w:val="0E101A"/>
          <w:sz w:val="22"/>
          <w:szCs w:val="22"/>
        </w:rPr>
        <w:t>User shall not share passwords, accounts details, or any other information on Information assets with anyone, including other personnel, families, and friends</w:t>
      </w:r>
    </w:p>
    <w:p w14:paraId="160B6B8C" w14:textId="51DEC035" w:rsidR="004A21AC" w:rsidRPr="0021527B" w:rsidRDefault="004A21AC" w:rsidP="00FA35E5">
      <w:pPr>
        <w:pStyle w:val="NormalWeb"/>
        <w:numPr>
          <w:ilvl w:val="0"/>
          <w:numId w:val="23"/>
        </w:numPr>
        <w:spacing w:before="0" w:beforeAutospacing="0" w:after="0" w:afterAutospacing="0"/>
        <w:ind w:left="1200"/>
        <w:rPr>
          <w:rFonts w:asciiTheme="majorHAnsi" w:hAnsiTheme="majorHAnsi" w:cstheme="majorHAnsi"/>
          <w:color w:val="0E101A"/>
          <w:sz w:val="22"/>
          <w:szCs w:val="22"/>
        </w:rPr>
      </w:pPr>
      <w:r w:rsidRPr="0021527B">
        <w:rPr>
          <w:rFonts w:asciiTheme="majorHAnsi" w:hAnsiTheme="majorHAnsi" w:cstheme="majorHAnsi"/>
          <w:color w:val="0E101A"/>
          <w:sz w:val="22"/>
          <w:szCs w:val="22"/>
        </w:rPr>
        <w:t>Violation of clause five shall be deemed to be a violation of this Policy</w:t>
      </w:r>
    </w:p>
    <w:p w14:paraId="4F2985B1" w14:textId="38373E84" w:rsidR="004A21AC" w:rsidRPr="0021527B" w:rsidRDefault="004A21AC" w:rsidP="00FA35E5">
      <w:pPr>
        <w:pStyle w:val="NormalWeb"/>
        <w:numPr>
          <w:ilvl w:val="0"/>
          <w:numId w:val="23"/>
        </w:numPr>
        <w:spacing w:before="0" w:beforeAutospacing="0" w:after="0" w:afterAutospacing="0"/>
        <w:ind w:left="1200"/>
        <w:rPr>
          <w:rFonts w:asciiTheme="majorHAnsi" w:hAnsiTheme="majorHAnsi" w:cstheme="majorHAnsi"/>
          <w:color w:val="0E101A"/>
          <w:sz w:val="22"/>
          <w:szCs w:val="22"/>
        </w:rPr>
      </w:pPr>
      <w:r w:rsidRPr="0021527B">
        <w:rPr>
          <w:rFonts w:asciiTheme="majorHAnsi" w:hAnsiTheme="majorHAnsi" w:cstheme="majorHAnsi"/>
          <w:color w:val="0E101A"/>
          <w:sz w:val="22"/>
          <w:szCs w:val="22"/>
        </w:rPr>
        <w:t>User of any password is required to adhere to password policy</w:t>
      </w:r>
      <w:r w:rsidR="00574310" w:rsidRPr="0021527B">
        <w:rPr>
          <w:rFonts w:asciiTheme="majorHAnsi" w:hAnsiTheme="majorHAnsi" w:cstheme="majorHAnsi"/>
          <w:color w:val="0E101A"/>
          <w:sz w:val="22"/>
          <w:szCs w:val="22"/>
        </w:rPr>
        <w:tab/>
      </w:r>
    </w:p>
    <w:p w14:paraId="06FABB1C" w14:textId="77777777" w:rsidR="004A21AC" w:rsidRPr="0021527B" w:rsidRDefault="004A21AC" w:rsidP="00FA35E5">
      <w:pPr>
        <w:pStyle w:val="NormalWeb"/>
        <w:spacing w:before="0" w:beforeAutospacing="0" w:after="0" w:afterAutospacing="0"/>
        <w:ind w:left="120"/>
        <w:rPr>
          <w:rFonts w:asciiTheme="majorHAnsi" w:hAnsiTheme="majorHAnsi" w:cstheme="majorHAnsi"/>
          <w:color w:val="0E101A"/>
          <w:sz w:val="22"/>
          <w:szCs w:val="22"/>
        </w:rPr>
      </w:pPr>
      <w:r w:rsidRPr="0021527B">
        <w:rPr>
          <w:rFonts w:asciiTheme="majorHAnsi" w:hAnsiTheme="majorHAnsi" w:cstheme="majorHAnsi"/>
          <w:color w:val="0E101A"/>
          <w:sz w:val="22"/>
          <w:szCs w:val="22"/>
        </w:rPr>
        <w:t> </w:t>
      </w:r>
    </w:p>
    <w:p w14:paraId="68D35E3C" w14:textId="77777777" w:rsidR="007E177E" w:rsidRDefault="004A21AC" w:rsidP="00FA35E5">
      <w:pPr>
        <w:pStyle w:val="NormalWeb"/>
        <w:numPr>
          <w:ilvl w:val="0"/>
          <w:numId w:val="16"/>
        </w:numPr>
        <w:spacing w:before="0" w:beforeAutospacing="0" w:after="0" w:afterAutospacing="0"/>
        <w:ind w:left="840"/>
        <w:rPr>
          <w:rFonts w:asciiTheme="majorHAnsi" w:hAnsiTheme="majorHAnsi" w:cstheme="majorHAnsi"/>
          <w:color w:val="0E101A"/>
          <w:sz w:val="22"/>
          <w:szCs w:val="22"/>
        </w:rPr>
      </w:pPr>
      <w:r w:rsidRPr="0021527B">
        <w:rPr>
          <w:rFonts w:asciiTheme="majorHAnsi" w:hAnsiTheme="majorHAnsi" w:cstheme="majorHAnsi"/>
          <w:color w:val="0E101A"/>
          <w:sz w:val="22"/>
          <w:szCs w:val="22"/>
        </w:rPr>
        <w:t>User shall ensure to lock the screen when the information assets are left unattended or not in use, as per clear screen and Clear Desk Policy,</w:t>
      </w:r>
    </w:p>
    <w:p w14:paraId="0DE2399A" w14:textId="683F8B64" w:rsidR="004A21AC" w:rsidRPr="007E177E" w:rsidRDefault="004A21AC" w:rsidP="00FA35E5">
      <w:pPr>
        <w:pStyle w:val="NormalWeb"/>
        <w:numPr>
          <w:ilvl w:val="0"/>
          <w:numId w:val="28"/>
        </w:numPr>
        <w:spacing w:before="0" w:beforeAutospacing="0" w:after="0" w:afterAutospacing="0"/>
        <w:ind w:left="1200"/>
        <w:rPr>
          <w:rFonts w:asciiTheme="majorHAnsi" w:hAnsiTheme="majorHAnsi" w:cstheme="majorHAnsi"/>
          <w:color w:val="0E101A"/>
          <w:sz w:val="22"/>
          <w:szCs w:val="22"/>
        </w:rPr>
      </w:pPr>
      <w:r w:rsidRPr="007E177E">
        <w:rPr>
          <w:rFonts w:asciiTheme="majorHAnsi" w:hAnsiTheme="majorHAnsi" w:cstheme="majorHAnsi"/>
          <w:color w:val="0E101A"/>
          <w:sz w:val="22"/>
          <w:szCs w:val="22"/>
        </w:rPr>
        <w:t>All devices not in use and unattended shall have automatic activation feature of screen saver activation within XX minutes</w:t>
      </w:r>
    </w:p>
    <w:p w14:paraId="3AC87C46" w14:textId="395F5674" w:rsidR="004A21AC" w:rsidRPr="0021527B" w:rsidRDefault="004A21AC" w:rsidP="00FA35E5">
      <w:pPr>
        <w:pStyle w:val="NormalWeb"/>
        <w:spacing w:before="0" w:beforeAutospacing="0" w:after="0" w:afterAutospacing="0"/>
        <w:ind w:left="120" w:firstLine="60"/>
        <w:rPr>
          <w:rFonts w:asciiTheme="majorHAnsi" w:hAnsiTheme="majorHAnsi" w:cstheme="majorHAnsi"/>
          <w:color w:val="0E101A"/>
          <w:sz w:val="22"/>
          <w:szCs w:val="22"/>
        </w:rPr>
      </w:pPr>
    </w:p>
    <w:p w14:paraId="62F006C0" w14:textId="77777777" w:rsidR="00F118A1" w:rsidRDefault="004A21AC" w:rsidP="00FA35E5">
      <w:pPr>
        <w:pStyle w:val="NormalWeb"/>
        <w:numPr>
          <w:ilvl w:val="0"/>
          <w:numId w:val="16"/>
        </w:numPr>
        <w:spacing w:before="0" w:beforeAutospacing="0" w:after="0" w:afterAutospacing="0"/>
        <w:ind w:left="840"/>
        <w:rPr>
          <w:rFonts w:asciiTheme="majorHAnsi" w:hAnsiTheme="majorHAnsi" w:cstheme="majorHAnsi"/>
          <w:color w:val="0E101A"/>
          <w:sz w:val="22"/>
          <w:szCs w:val="22"/>
        </w:rPr>
      </w:pPr>
      <w:r w:rsidRPr="0021527B">
        <w:rPr>
          <w:rFonts w:asciiTheme="majorHAnsi" w:hAnsiTheme="majorHAnsi" w:cstheme="majorHAnsi"/>
          <w:color w:val="0E101A"/>
          <w:sz w:val="22"/>
          <w:szCs w:val="22"/>
        </w:rPr>
        <w:t>User shall not take out information asset, paper, electronic, information</w:t>
      </w:r>
    </w:p>
    <w:p w14:paraId="53C401D7" w14:textId="77777777" w:rsidR="007E177E" w:rsidRDefault="004A21AC" w:rsidP="00FA35E5">
      <w:pPr>
        <w:pStyle w:val="NormalWeb"/>
        <w:numPr>
          <w:ilvl w:val="0"/>
          <w:numId w:val="28"/>
        </w:numPr>
        <w:spacing w:before="0" w:beforeAutospacing="0" w:after="0" w:afterAutospacing="0"/>
        <w:ind w:left="1200"/>
        <w:rPr>
          <w:rFonts w:asciiTheme="majorHAnsi" w:hAnsiTheme="majorHAnsi" w:cstheme="majorHAnsi"/>
          <w:color w:val="0E101A"/>
          <w:sz w:val="22"/>
          <w:szCs w:val="22"/>
        </w:rPr>
      </w:pPr>
      <w:r w:rsidRPr="00F118A1">
        <w:rPr>
          <w:rFonts w:asciiTheme="majorHAnsi" w:hAnsiTheme="majorHAnsi" w:cstheme="majorHAnsi"/>
          <w:color w:val="0E101A"/>
          <w:sz w:val="22"/>
          <w:szCs w:val="22"/>
        </w:rPr>
        <w:t>User shall be required to take prior approval of only and information security team.</w:t>
      </w:r>
    </w:p>
    <w:p w14:paraId="33B7694E" w14:textId="640CA287" w:rsidR="004A21AC" w:rsidRPr="007E177E" w:rsidRDefault="004A21AC" w:rsidP="00FA35E5">
      <w:pPr>
        <w:pStyle w:val="NormalWeb"/>
        <w:numPr>
          <w:ilvl w:val="0"/>
          <w:numId w:val="28"/>
        </w:numPr>
        <w:spacing w:before="0" w:beforeAutospacing="0" w:after="0" w:afterAutospacing="0"/>
        <w:ind w:left="1200"/>
        <w:rPr>
          <w:rFonts w:asciiTheme="majorHAnsi" w:hAnsiTheme="majorHAnsi" w:cstheme="majorHAnsi"/>
          <w:color w:val="0E101A"/>
          <w:sz w:val="22"/>
          <w:szCs w:val="22"/>
        </w:rPr>
      </w:pPr>
      <w:r w:rsidRPr="007E177E">
        <w:rPr>
          <w:rFonts w:asciiTheme="majorHAnsi" w:hAnsiTheme="majorHAnsi" w:cstheme="majorHAnsi"/>
          <w:color w:val="0E101A"/>
          <w:sz w:val="22"/>
          <w:szCs w:val="22"/>
        </w:rPr>
        <w:t>Violation of clause 4.6.1 shall be deemed to be a violation of this Policy</w:t>
      </w:r>
    </w:p>
    <w:p w14:paraId="1E4FA822" w14:textId="40AC0910" w:rsidR="004A21AC" w:rsidRPr="0021527B" w:rsidRDefault="004A21AC" w:rsidP="00FA35E5">
      <w:pPr>
        <w:pStyle w:val="NormalWeb"/>
        <w:spacing w:before="0" w:beforeAutospacing="0" w:after="0" w:afterAutospacing="0"/>
        <w:ind w:left="120" w:firstLine="60"/>
        <w:rPr>
          <w:rFonts w:asciiTheme="majorHAnsi" w:hAnsiTheme="majorHAnsi" w:cstheme="majorHAnsi"/>
          <w:color w:val="0E101A"/>
          <w:sz w:val="22"/>
          <w:szCs w:val="22"/>
        </w:rPr>
      </w:pPr>
    </w:p>
    <w:p w14:paraId="70F1EF2C" w14:textId="1EAE5D6A" w:rsidR="004A21AC" w:rsidRPr="0021527B" w:rsidRDefault="004A21AC" w:rsidP="00FA35E5">
      <w:pPr>
        <w:pStyle w:val="NormalWeb"/>
        <w:numPr>
          <w:ilvl w:val="0"/>
          <w:numId w:val="16"/>
        </w:numPr>
        <w:spacing w:before="0" w:beforeAutospacing="0" w:after="0" w:afterAutospacing="0"/>
        <w:ind w:left="840"/>
        <w:rPr>
          <w:rFonts w:asciiTheme="majorHAnsi" w:hAnsiTheme="majorHAnsi" w:cstheme="majorHAnsi"/>
          <w:color w:val="0E101A"/>
          <w:sz w:val="22"/>
          <w:szCs w:val="22"/>
        </w:rPr>
      </w:pPr>
      <w:r w:rsidRPr="0021527B">
        <w:rPr>
          <w:rFonts w:asciiTheme="majorHAnsi" w:hAnsiTheme="majorHAnsi" w:cstheme="majorHAnsi"/>
          <w:color w:val="0E101A"/>
          <w:sz w:val="22"/>
          <w:szCs w:val="22"/>
        </w:rPr>
        <w:t>The following are Prohibited, as per this Policy, User is requested to comply with this Policy in words and true spirit of the Policy, but not limited, including,</w:t>
      </w:r>
    </w:p>
    <w:p w14:paraId="743F601F" w14:textId="77777777" w:rsidR="00A130D1" w:rsidRDefault="004A21AC" w:rsidP="00FA35E5">
      <w:pPr>
        <w:pStyle w:val="NormalWeb"/>
        <w:numPr>
          <w:ilvl w:val="0"/>
          <w:numId w:val="29"/>
        </w:numPr>
        <w:spacing w:before="0" w:beforeAutospacing="0" w:after="0" w:afterAutospacing="0"/>
        <w:ind w:left="1200"/>
        <w:rPr>
          <w:rFonts w:asciiTheme="majorHAnsi" w:hAnsiTheme="majorHAnsi" w:cstheme="majorHAnsi"/>
          <w:color w:val="0E101A"/>
          <w:sz w:val="22"/>
          <w:szCs w:val="22"/>
        </w:rPr>
      </w:pPr>
      <w:r w:rsidRPr="0021527B">
        <w:rPr>
          <w:rFonts w:asciiTheme="majorHAnsi" w:hAnsiTheme="majorHAnsi" w:cstheme="majorHAnsi"/>
          <w:color w:val="0E101A"/>
          <w:sz w:val="22"/>
          <w:szCs w:val="22"/>
        </w:rPr>
        <w:t>User shall not use &lt;COMPANY NAME&gt; e-mail or IP address that violates &lt;COMPANY NAME&gt; policies or guidelines,</w:t>
      </w:r>
    </w:p>
    <w:p w14:paraId="590BE8A9" w14:textId="77777777" w:rsidR="00A130D1" w:rsidRDefault="004A21AC" w:rsidP="00FA35E5">
      <w:pPr>
        <w:pStyle w:val="NormalWeb"/>
        <w:numPr>
          <w:ilvl w:val="0"/>
          <w:numId w:val="29"/>
        </w:numPr>
        <w:spacing w:before="0" w:beforeAutospacing="0" w:after="0" w:afterAutospacing="0"/>
        <w:ind w:left="1200"/>
        <w:rPr>
          <w:rFonts w:asciiTheme="majorHAnsi" w:hAnsiTheme="majorHAnsi" w:cstheme="majorHAnsi"/>
          <w:color w:val="0E101A"/>
          <w:sz w:val="22"/>
          <w:szCs w:val="22"/>
        </w:rPr>
      </w:pPr>
      <w:r w:rsidRPr="00A130D1">
        <w:rPr>
          <w:rFonts w:asciiTheme="majorHAnsi" w:hAnsiTheme="majorHAnsi" w:cstheme="majorHAnsi"/>
          <w:color w:val="0E101A"/>
          <w:sz w:val="22"/>
          <w:szCs w:val="22"/>
        </w:rPr>
        <w:t>User devices use information assets, approved, and provided by &lt;COMPANY NAME&gt;, other than for inappropriate use. </w:t>
      </w:r>
    </w:p>
    <w:p w14:paraId="33F1389F" w14:textId="66294A15" w:rsidR="004A21AC" w:rsidRPr="00A130D1" w:rsidRDefault="004A21AC" w:rsidP="00FA35E5">
      <w:pPr>
        <w:pStyle w:val="NormalWeb"/>
        <w:numPr>
          <w:ilvl w:val="0"/>
          <w:numId w:val="29"/>
        </w:numPr>
        <w:spacing w:before="0" w:beforeAutospacing="0" w:after="0" w:afterAutospacing="0"/>
        <w:ind w:left="1200"/>
        <w:rPr>
          <w:rFonts w:asciiTheme="majorHAnsi" w:hAnsiTheme="majorHAnsi" w:cstheme="majorHAnsi"/>
          <w:color w:val="0E101A"/>
          <w:sz w:val="22"/>
          <w:szCs w:val="22"/>
        </w:rPr>
      </w:pPr>
      <w:r w:rsidRPr="00A130D1">
        <w:rPr>
          <w:rFonts w:asciiTheme="majorHAnsi" w:hAnsiTheme="majorHAnsi" w:cstheme="majorHAnsi"/>
          <w:color w:val="0E101A"/>
          <w:sz w:val="22"/>
          <w:szCs w:val="22"/>
        </w:rPr>
        <w:t>User shall be responsible for the use of information assets. </w:t>
      </w:r>
    </w:p>
    <w:p w14:paraId="48160680" w14:textId="27986E31" w:rsidR="004A21AC" w:rsidRPr="0021527B" w:rsidRDefault="004A21AC" w:rsidP="00FA35E5">
      <w:pPr>
        <w:pStyle w:val="NormalWeb"/>
        <w:spacing w:before="0" w:beforeAutospacing="0" w:after="0" w:afterAutospacing="0"/>
        <w:ind w:left="120" w:firstLine="60"/>
        <w:rPr>
          <w:rFonts w:asciiTheme="majorHAnsi" w:hAnsiTheme="majorHAnsi" w:cstheme="majorHAnsi"/>
          <w:color w:val="0E101A"/>
          <w:sz w:val="22"/>
          <w:szCs w:val="22"/>
        </w:rPr>
      </w:pPr>
    </w:p>
    <w:p w14:paraId="040BED86" w14:textId="77777777" w:rsidR="00A130D1" w:rsidRDefault="004A21AC" w:rsidP="00FA35E5">
      <w:pPr>
        <w:pStyle w:val="NormalWeb"/>
        <w:numPr>
          <w:ilvl w:val="0"/>
          <w:numId w:val="16"/>
        </w:numPr>
        <w:spacing w:before="0" w:beforeAutospacing="0" w:after="0" w:afterAutospacing="0"/>
        <w:ind w:left="840"/>
        <w:rPr>
          <w:rFonts w:asciiTheme="majorHAnsi" w:hAnsiTheme="majorHAnsi" w:cstheme="majorHAnsi"/>
          <w:color w:val="0E101A"/>
          <w:sz w:val="22"/>
          <w:szCs w:val="22"/>
        </w:rPr>
      </w:pPr>
      <w:r w:rsidRPr="0021527B">
        <w:rPr>
          <w:rFonts w:asciiTheme="majorHAnsi" w:hAnsiTheme="majorHAnsi" w:cstheme="majorHAnsi"/>
          <w:color w:val="0E101A"/>
          <w:sz w:val="22"/>
          <w:szCs w:val="22"/>
        </w:rPr>
        <w:t>User shall exercise good judgment to avoid any violation of mentioned Policy, or in case he does not know the Policy, in whole or is aware partially, of acceptable usage of the information asset,</w:t>
      </w:r>
    </w:p>
    <w:p w14:paraId="2E0A593C" w14:textId="77777777" w:rsidR="00A130D1" w:rsidRDefault="004A21AC" w:rsidP="00FA35E5">
      <w:pPr>
        <w:pStyle w:val="NormalWeb"/>
        <w:numPr>
          <w:ilvl w:val="0"/>
          <w:numId w:val="30"/>
        </w:numPr>
        <w:spacing w:before="0" w:beforeAutospacing="0" w:after="0" w:afterAutospacing="0"/>
        <w:ind w:left="1200"/>
        <w:rPr>
          <w:rFonts w:asciiTheme="majorHAnsi" w:hAnsiTheme="majorHAnsi" w:cstheme="majorHAnsi"/>
          <w:color w:val="0E101A"/>
          <w:sz w:val="22"/>
          <w:szCs w:val="22"/>
        </w:rPr>
      </w:pPr>
      <w:r w:rsidRPr="00A130D1">
        <w:rPr>
          <w:rFonts w:asciiTheme="majorHAnsi" w:hAnsiTheme="majorHAnsi" w:cstheme="majorHAnsi"/>
          <w:color w:val="0E101A"/>
          <w:sz w:val="22"/>
          <w:szCs w:val="22"/>
        </w:rPr>
        <w:t>User will refer it to superior or to Information Security team located at &lt;COMPANY NAME&gt;, &lt;Location&gt;</w:t>
      </w:r>
    </w:p>
    <w:p w14:paraId="1E3DF682" w14:textId="3F7BB3DD" w:rsidR="00FC509A" w:rsidRDefault="004A21AC" w:rsidP="00FC509A">
      <w:pPr>
        <w:pStyle w:val="NormalWeb"/>
        <w:numPr>
          <w:ilvl w:val="0"/>
          <w:numId w:val="30"/>
        </w:numPr>
        <w:spacing w:before="0" w:beforeAutospacing="0" w:after="0" w:afterAutospacing="0"/>
        <w:ind w:left="1200"/>
        <w:rPr>
          <w:rFonts w:asciiTheme="majorHAnsi" w:hAnsiTheme="majorHAnsi" w:cstheme="majorHAnsi"/>
          <w:color w:val="0E101A"/>
          <w:sz w:val="22"/>
          <w:szCs w:val="22"/>
        </w:rPr>
      </w:pPr>
      <w:r w:rsidRPr="00A130D1">
        <w:rPr>
          <w:rFonts w:asciiTheme="majorHAnsi" w:hAnsiTheme="majorHAnsi" w:cstheme="majorHAnsi"/>
          <w:color w:val="0E101A"/>
          <w:sz w:val="22"/>
          <w:szCs w:val="22"/>
        </w:rPr>
        <w:t>In case of violation of the Policy, the User is subjected to disciplinary action, as per &lt;COMPANY NAME&gt;/ &lt;COMPANY NAME&gt; Disciplinary guidelines &amp; policies  </w:t>
      </w:r>
    </w:p>
    <w:p w14:paraId="07B00306" w14:textId="77777777" w:rsidR="00233EF3" w:rsidRDefault="00233EF3" w:rsidP="00233EF3">
      <w:pPr>
        <w:pStyle w:val="NormalWeb"/>
        <w:spacing w:before="0" w:beforeAutospacing="0" w:after="0" w:afterAutospacing="0"/>
        <w:rPr>
          <w:rFonts w:asciiTheme="majorHAnsi" w:hAnsiTheme="majorHAnsi" w:cstheme="majorHAnsi"/>
          <w:color w:val="0E101A"/>
          <w:sz w:val="22"/>
          <w:szCs w:val="22"/>
        </w:rPr>
      </w:pPr>
    </w:p>
    <w:p w14:paraId="431C5589" w14:textId="77777777" w:rsidR="003E16BD" w:rsidRDefault="003E16BD" w:rsidP="003E16BD">
      <w:pPr>
        <w:pStyle w:val="NormalWeb"/>
        <w:spacing w:before="0" w:beforeAutospacing="0" w:after="0" w:afterAutospacing="0"/>
        <w:ind w:left="1200"/>
        <w:rPr>
          <w:rFonts w:asciiTheme="majorHAnsi" w:hAnsiTheme="majorHAnsi" w:cstheme="majorHAnsi"/>
          <w:color w:val="0E101A"/>
          <w:sz w:val="22"/>
          <w:szCs w:val="22"/>
        </w:rPr>
      </w:pPr>
    </w:p>
    <w:p w14:paraId="7BB3BB6E" w14:textId="57B1DAE8" w:rsidR="008E1BAA" w:rsidRPr="00233EF3" w:rsidRDefault="005461AA" w:rsidP="005461AA">
      <w:pPr>
        <w:pStyle w:val="NormalWeb"/>
        <w:numPr>
          <w:ilvl w:val="1"/>
          <w:numId w:val="14"/>
        </w:numPr>
        <w:spacing w:before="0" w:beforeAutospacing="0" w:after="0" w:afterAutospacing="0"/>
        <w:rPr>
          <w:rFonts w:asciiTheme="majorHAnsi" w:hAnsiTheme="majorHAnsi" w:cstheme="majorHAnsi"/>
          <w:color w:val="0E101A"/>
        </w:rPr>
      </w:pPr>
      <w:r w:rsidRPr="00233EF3">
        <w:rPr>
          <w:rFonts w:asciiTheme="majorHAnsi" w:hAnsiTheme="majorHAnsi" w:cstheme="majorHAnsi"/>
        </w:rPr>
        <w:t xml:space="preserve"> </w:t>
      </w:r>
      <w:bookmarkStart w:id="25" w:name="_Ref77075927"/>
      <w:r w:rsidRPr="00233EF3">
        <w:rPr>
          <w:rFonts w:asciiTheme="majorHAnsi" w:hAnsiTheme="majorHAnsi" w:cstheme="majorHAnsi"/>
        </w:rPr>
        <w:t>E-mail</w:t>
      </w:r>
      <w:r w:rsidR="00645391" w:rsidRPr="00233EF3">
        <w:rPr>
          <w:rFonts w:asciiTheme="majorHAnsi" w:hAnsiTheme="majorHAnsi" w:cstheme="majorHAnsi"/>
        </w:rPr>
        <w:t>/Instant Messaging and Communications Activities</w:t>
      </w:r>
      <w:bookmarkEnd w:id="25"/>
    </w:p>
    <w:p w14:paraId="713D5965" w14:textId="3DFA9D8E" w:rsidR="00CC1769" w:rsidRPr="003551A7" w:rsidRDefault="0048448A" w:rsidP="0048448A">
      <w:pPr>
        <w:pStyle w:val="NormalWeb"/>
        <w:numPr>
          <w:ilvl w:val="0"/>
          <w:numId w:val="37"/>
        </w:numPr>
        <w:spacing w:before="0" w:beforeAutospacing="0" w:after="0" w:afterAutospacing="0"/>
        <w:rPr>
          <w:rFonts w:asciiTheme="majorHAnsi" w:hAnsiTheme="majorHAnsi" w:cstheme="majorHAnsi"/>
          <w:b/>
          <w:bCs/>
          <w:color w:val="0E101A"/>
        </w:rPr>
      </w:pPr>
      <w:r w:rsidRPr="0048448A">
        <w:rPr>
          <w:rFonts w:asciiTheme="majorHAnsi" w:hAnsiTheme="majorHAnsi" w:cstheme="majorHAnsi"/>
        </w:rPr>
        <w:t>Sending unsolicited email messages, including the sending of "junk mail" or other advertising material to individuals who did not specifically request such material (email spam)</w:t>
      </w:r>
    </w:p>
    <w:p w14:paraId="527B1598" w14:textId="2E6913BC" w:rsidR="003551A7" w:rsidRPr="00C03FE4" w:rsidRDefault="003551A7" w:rsidP="0048448A">
      <w:pPr>
        <w:pStyle w:val="NormalWeb"/>
        <w:numPr>
          <w:ilvl w:val="0"/>
          <w:numId w:val="37"/>
        </w:numPr>
        <w:spacing w:before="0" w:beforeAutospacing="0" w:after="0" w:afterAutospacing="0"/>
        <w:rPr>
          <w:rFonts w:asciiTheme="majorHAnsi" w:hAnsiTheme="majorHAnsi" w:cstheme="majorHAnsi"/>
          <w:b/>
          <w:bCs/>
          <w:color w:val="0E101A"/>
        </w:rPr>
      </w:pPr>
      <w:r w:rsidRPr="003551A7">
        <w:rPr>
          <w:rFonts w:asciiTheme="majorHAnsi" w:hAnsiTheme="majorHAnsi" w:cstheme="majorHAnsi"/>
        </w:rPr>
        <w:t>Any form of harassment via email, instant messaging, telephone, or paging, whether through language, frequency, or size of messages</w:t>
      </w:r>
    </w:p>
    <w:p w14:paraId="1026D8C2" w14:textId="49D260CD" w:rsidR="00C03FE4" w:rsidRDefault="007E7D9C" w:rsidP="0048448A">
      <w:pPr>
        <w:pStyle w:val="NormalWeb"/>
        <w:numPr>
          <w:ilvl w:val="0"/>
          <w:numId w:val="37"/>
        </w:numPr>
        <w:spacing w:before="0" w:beforeAutospacing="0" w:after="0" w:afterAutospacing="0"/>
        <w:rPr>
          <w:rFonts w:asciiTheme="majorHAnsi" w:hAnsiTheme="majorHAnsi" w:cstheme="majorHAnsi"/>
          <w:color w:val="0E101A"/>
        </w:rPr>
      </w:pPr>
      <w:r w:rsidRPr="007E7D9C">
        <w:rPr>
          <w:rFonts w:asciiTheme="majorHAnsi" w:hAnsiTheme="majorHAnsi" w:cstheme="majorHAnsi"/>
          <w:color w:val="0E101A"/>
        </w:rPr>
        <w:lastRenderedPageBreak/>
        <w:t>Unauthorized use, or forging, of the email header information</w:t>
      </w:r>
    </w:p>
    <w:p w14:paraId="26D8784F" w14:textId="065A74EF" w:rsidR="007E7D9C" w:rsidRPr="001E3786" w:rsidRDefault="00D00DB3" w:rsidP="0048448A">
      <w:pPr>
        <w:pStyle w:val="NormalWeb"/>
        <w:numPr>
          <w:ilvl w:val="0"/>
          <w:numId w:val="37"/>
        </w:numPr>
        <w:spacing w:before="0" w:beforeAutospacing="0" w:after="0" w:afterAutospacing="0"/>
        <w:rPr>
          <w:rFonts w:asciiTheme="majorHAnsi" w:hAnsiTheme="majorHAnsi" w:cstheme="majorHAnsi"/>
          <w:color w:val="0E101A"/>
        </w:rPr>
      </w:pPr>
      <w:r w:rsidRPr="00D00DB3">
        <w:rPr>
          <w:rFonts w:asciiTheme="majorHAnsi" w:hAnsiTheme="majorHAnsi" w:cstheme="majorHAnsi"/>
        </w:rPr>
        <w:t>Sending /viewing/forwarding racial, sexually threatening, defamatory</w:t>
      </w:r>
      <w:r w:rsidR="001E3786">
        <w:rPr>
          <w:rFonts w:asciiTheme="majorHAnsi" w:hAnsiTheme="majorHAnsi" w:cstheme="majorHAnsi"/>
        </w:rPr>
        <w:t>,</w:t>
      </w:r>
      <w:r w:rsidRPr="00D00DB3">
        <w:rPr>
          <w:rFonts w:asciiTheme="majorHAnsi" w:hAnsiTheme="majorHAnsi" w:cstheme="majorHAnsi"/>
        </w:rPr>
        <w:t xml:space="preserve"> or harassing emails/instant messages</w:t>
      </w:r>
    </w:p>
    <w:p w14:paraId="5744A993" w14:textId="000E7EA8" w:rsidR="001E3786" w:rsidRPr="00073D37" w:rsidRDefault="00073D37" w:rsidP="0048448A">
      <w:pPr>
        <w:pStyle w:val="NormalWeb"/>
        <w:numPr>
          <w:ilvl w:val="0"/>
          <w:numId w:val="37"/>
        </w:numPr>
        <w:spacing w:before="0" w:beforeAutospacing="0" w:after="0" w:afterAutospacing="0"/>
        <w:rPr>
          <w:rFonts w:asciiTheme="majorHAnsi" w:hAnsiTheme="majorHAnsi" w:cstheme="majorHAnsi"/>
          <w:color w:val="0E101A"/>
        </w:rPr>
      </w:pPr>
      <w:r w:rsidRPr="00073D37">
        <w:rPr>
          <w:rFonts w:asciiTheme="majorHAnsi" w:hAnsiTheme="majorHAnsi" w:cstheme="majorHAnsi"/>
        </w:rPr>
        <w:t>Solicitation of email for any other email address, other than that of the poster's account, with the intent to harass or to collect replies</w:t>
      </w:r>
    </w:p>
    <w:p w14:paraId="471DAA8E" w14:textId="12D56E7B" w:rsidR="00073D37" w:rsidRPr="00073D37" w:rsidRDefault="00073D37" w:rsidP="0048448A">
      <w:pPr>
        <w:pStyle w:val="NormalWeb"/>
        <w:numPr>
          <w:ilvl w:val="0"/>
          <w:numId w:val="37"/>
        </w:numPr>
        <w:spacing w:before="0" w:beforeAutospacing="0" w:after="0" w:afterAutospacing="0"/>
        <w:rPr>
          <w:rFonts w:asciiTheme="majorHAnsi" w:hAnsiTheme="majorHAnsi" w:cstheme="majorHAnsi"/>
          <w:color w:val="0E101A"/>
        </w:rPr>
      </w:pPr>
      <w:r w:rsidRPr="00073D37">
        <w:rPr>
          <w:rFonts w:asciiTheme="majorHAnsi" w:hAnsiTheme="majorHAnsi" w:cstheme="majorHAnsi"/>
        </w:rPr>
        <w:t>Creating or forwarding "chain letters", "Ponzi" or other "pyramid" schemes of any type</w:t>
      </w:r>
    </w:p>
    <w:p w14:paraId="1E44C8E9" w14:textId="67301693" w:rsidR="008A4C03" w:rsidRPr="008A4C03" w:rsidRDefault="007C3779" w:rsidP="008A4C03">
      <w:pPr>
        <w:pStyle w:val="NormalWeb"/>
        <w:numPr>
          <w:ilvl w:val="0"/>
          <w:numId w:val="37"/>
        </w:numPr>
        <w:spacing w:before="0" w:beforeAutospacing="0" w:after="0" w:afterAutospacing="0"/>
        <w:rPr>
          <w:rFonts w:asciiTheme="majorHAnsi" w:hAnsiTheme="majorHAnsi" w:cstheme="majorHAnsi"/>
          <w:color w:val="0E101A"/>
        </w:rPr>
      </w:pPr>
      <w:r w:rsidRPr="007C3779">
        <w:rPr>
          <w:rFonts w:asciiTheme="majorHAnsi" w:hAnsiTheme="majorHAnsi" w:cstheme="majorHAnsi"/>
        </w:rPr>
        <w:t>Use of unsolicited email originating from within NHA's networks.</w:t>
      </w:r>
    </w:p>
    <w:p w14:paraId="3ADEE623" w14:textId="77777777" w:rsidR="008A4C03" w:rsidRPr="005461AA" w:rsidRDefault="008A4C03" w:rsidP="008A4C03">
      <w:pPr>
        <w:pStyle w:val="NormalWeb"/>
        <w:spacing w:before="0" w:beforeAutospacing="0" w:after="0" w:afterAutospacing="0"/>
        <w:ind w:left="795"/>
        <w:rPr>
          <w:rFonts w:asciiTheme="majorHAnsi" w:hAnsiTheme="majorHAnsi" w:cstheme="majorHAnsi"/>
          <w:color w:val="0E101A"/>
        </w:rPr>
      </w:pPr>
    </w:p>
    <w:p w14:paraId="569EBFB4" w14:textId="4FBB2A16" w:rsidR="008A4C03" w:rsidRPr="005461AA" w:rsidRDefault="005461AA" w:rsidP="005461AA">
      <w:pPr>
        <w:pStyle w:val="NormalWeb"/>
        <w:numPr>
          <w:ilvl w:val="1"/>
          <w:numId w:val="14"/>
        </w:numPr>
        <w:spacing w:before="0" w:beforeAutospacing="0" w:after="0" w:afterAutospacing="0"/>
        <w:rPr>
          <w:rFonts w:asciiTheme="majorHAnsi" w:hAnsiTheme="majorHAnsi" w:cstheme="majorHAnsi"/>
          <w:color w:val="0E101A"/>
        </w:rPr>
      </w:pPr>
      <w:r>
        <w:rPr>
          <w:rFonts w:asciiTheme="majorHAnsi" w:hAnsiTheme="majorHAnsi" w:cstheme="majorHAnsi"/>
        </w:rPr>
        <w:t xml:space="preserve"> </w:t>
      </w:r>
      <w:bookmarkStart w:id="26" w:name="_Ref77076037"/>
      <w:r w:rsidR="008A4C03" w:rsidRPr="005461AA">
        <w:rPr>
          <w:rFonts w:asciiTheme="majorHAnsi" w:hAnsiTheme="majorHAnsi" w:cstheme="majorHAnsi"/>
        </w:rPr>
        <w:t xml:space="preserve">Blogging and </w:t>
      </w:r>
      <w:r w:rsidR="009D67A8" w:rsidRPr="005461AA">
        <w:rPr>
          <w:rFonts w:asciiTheme="majorHAnsi" w:hAnsiTheme="majorHAnsi" w:cstheme="majorHAnsi"/>
        </w:rPr>
        <w:t>social media</w:t>
      </w:r>
      <w:bookmarkEnd w:id="26"/>
    </w:p>
    <w:p w14:paraId="21493978" w14:textId="43476F24" w:rsidR="00BD41DC" w:rsidRDefault="00E76E49" w:rsidP="00BD41DC">
      <w:pPr>
        <w:pStyle w:val="NormalWeb"/>
        <w:numPr>
          <w:ilvl w:val="0"/>
          <w:numId w:val="38"/>
        </w:numPr>
        <w:spacing w:before="0" w:beforeAutospacing="0" w:after="0" w:afterAutospacing="0"/>
        <w:rPr>
          <w:rFonts w:asciiTheme="majorHAnsi" w:hAnsiTheme="majorHAnsi" w:cstheme="majorHAnsi"/>
          <w:color w:val="0E101A"/>
        </w:rPr>
      </w:pPr>
      <w:r w:rsidRPr="00E76E49">
        <w:rPr>
          <w:rFonts w:asciiTheme="majorHAnsi" w:hAnsiTheme="majorHAnsi" w:cstheme="majorHAnsi"/>
          <w:color w:val="0E101A"/>
        </w:rPr>
        <w:t xml:space="preserve">Whether using </w:t>
      </w:r>
      <w:r w:rsidR="00D5133C">
        <w:rPr>
          <w:rFonts w:asciiTheme="majorHAnsi" w:hAnsiTheme="majorHAnsi" w:cstheme="majorHAnsi"/>
          <w:color w:val="0E101A"/>
        </w:rPr>
        <w:t>&lt;Company name&gt;</w:t>
      </w:r>
      <w:r w:rsidR="009805A2">
        <w:rPr>
          <w:rFonts w:asciiTheme="majorHAnsi" w:hAnsiTheme="majorHAnsi" w:cstheme="majorHAnsi"/>
          <w:color w:val="0E101A"/>
        </w:rPr>
        <w:t>’s</w:t>
      </w:r>
      <w:r w:rsidR="00D5133C">
        <w:rPr>
          <w:rFonts w:asciiTheme="majorHAnsi" w:hAnsiTheme="majorHAnsi" w:cstheme="majorHAnsi"/>
          <w:color w:val="0E101A"/>
        </w:rPr>
        <w:t xml:space="preserve"> </w:t>
      </w:r>
      <w:r w:rsidRPr="00E76E49">
        <w:rPr>
          <w:rFonts w:asciiTheme="majorHAnsi" w:hAnsiTheme="majorHAnsi" w:cstheme="majorHAnsi"/>
          <w:color w:val="0E101A"/>
        </w:rPr>
        <w:t xml:space="preserve">property and systems or personal computer systems, </w:t>
      </w:r>
      <w:r w:rsidR="00C00C81" w:rsidRPr="00E76E49">
        <w:rPr>
          <w:rFonts w:asciiTheme="majorHAnsi" w:hAnsiTheme="majorHAnsi" w:cstheme="majorHAnsi"/>
          <w:color w:val="0E101A"/>
        </w:rPr>
        <w:t>blogging</w:t>
      </w:r>
      <w:r w:rsidRPr="00E76E49">
        <w:rPr>
          <w:rFonts w:asciiTheme="majorHAnsi" w:hAnsiTheme="majorHAnsi" w:cstheme="majorHAnsi"/>
          <w:color w:val="0E101A"/>
        </w:rPr>
        <w:t xml:space="preserve"> by personnel is also subject to the terms and restrictions outlined in this Policy. Limited and occasional use of </w:t>
      </w:r>
      <w:r w:rsidR="0029577E">
        <w:rPr>
          <w:rFonts w:asciiTheme="majorHAnsi" w:hAnsiTheme="majorHAnsi" w:cstheme="majorHAnsi"/>
          <w:color w:val="0E101A"/>
        </w:rPr>
        <w:t xml:space="preserve">&lt;Company name&gt; </w:t>
      </w:r>
      <w:r w:rsidRPr="00E76E49">
        <w:rPr>
          <w:rFonts w:asciiTheme="majorHAnsi" w:hAnsiTheme="majorHAnsi" w:cstheme="majorHAnsi"/>
          <w:color w:val="0E101A"/>
        </w:rPr>
        <w:t xml:space="preserve">plans to engage in blogging is acceptable, </w:t>
      </w:r>
      <w:r w:rsidR="00C00C81" w:rsidRPr="00E76E49">
        <w:rPr>
          <w:rFonts w:asciiTheme="majorHAnsi" w:hAnsiTheme="majorHAnsi" w:cstheme="majorHAnsi"/>
          <w:color w:val="0E101A"/>
        </w:rPr>
        <w:t>if</w:t>
      </w:r>
      <w:r w:rsidRPr="00E76E49">
        <w:rPr>
          <w:rFonts w:asciiTheme="majorHAnsi" w:hAnsiTheme="majorHAnsi" w:cstheme="majorHAnsi"/>
          <w:color w:val="0E101A"/>
        </w:rPr>
        <w:t xml:space="preserve"> it is done in</w:t>
      </w:r>
      <w:r w:rsidR="005C3C46">
        <w:rPr>
          <w:rFonts w:asciiTheme="majorHAnsi" w:hAnsiTheme="majorHAnsi" w:cstheme="majorHAnsi"/>
          <w:color w:val="0E101A"/>
        </w:rPr>
        <w:t xml:space="preserve"> a</w:t>
      </w:r>
      <w:r w:rsidR="005C3C46" w:rsidRPr="005C3C46">
        <w:rPr>
          <w:rFonts w:asciiTheme="majorHAnsi" w:hAnsiTheme="majorHAnsi" w:cstheme="majorHAnsi"/>
          <w:color w:val="0E101A"/>
        </w:rPr>
        <w:t xml:space="preserve"> professional and responsible manner does not otherwise violate </w:t>
      </w:r>
      <w:r w:rsidR="009805A2">
        <w:rPr>
          <w:rFonts w:asciiTheme="majorHAnsi" w:hAnsiTheme="majorHAnsi" w:cstheme="majorHAnsi"/>
          <w:color w:val="0E101A"/>
        </w:rPr>
        <w:t>&lt;Company name&gt;’s</w:t>
      </w:r>
      <w:r w:rsidR="005C3C46" w:rsidRPr="005C3C46">
        <w:rPr>
          <w:rFonts w:asciiTheme="majorHAnsi" w:hAnsiTheme="majorHAnsi" w:cstheme="majorHAnsi"/>
          <w:color w:val="0E101A"/>
        </w:rPr>
        <w:t xml:space="preserve"> policy, is not detrimental to </w:t>
      </w:r>
      <w:r w:rsidR="00010BEB">
        <w:rPr>
          <w:rFonts w:asciiTheme="majorHAnsi" w:hAnsiTheme="majorHAnsi" w:cstheme="majorHAnsi"/>
          <w:color w:val="0E101A"/>
        </w:rPr>
        <w:t xml:space="preserve">&lt;Company name&gt; </w:t>
      </w:r>
      <w:r w:rsidR="005C3C46" w:rsidRPr="005C3C46">
        <w:rPr>
          <w:rFonts w:asciiTheme="majorHAnsi" w:hAnsiTheme="majorHAnsi" w:cstheme="majorHAnsi"/>
          <w:color w:val="0E101A"/>
        </w:rPr>
        <w:t xml:space="preserve">'s best </w:t>
      </w:r>
      <w:r w:rsidR="00C00C81" w:rsidRPr="005C3C46">
        <w:rPr>
          <w:rFonts w:asciiTheme="majorHAnsi" w:hAnsiTheme="majorHAnsi" w:cstheme="majorHAnsi"/>
          <w:color w:val="0E101A"/>
        </w:rPr>
        <w:t>interests and</w:t>
      </w:r>
      <w:r w:rsidR="005C3C46" w:rsidRPr="005C3C46">
        <w:rPr>
          <w:rFonts w:asciiTheme="majorHAnsi" w:hAnsiTheme="majorHAnsi" w:cstheme="majorHAnsi"/>
          <w:color w:val="0E101A"/>
        </w:rPr>
        <w:t xml:space="preserve"> does not interfere with a personnel's regular work duties.</w:t>
      </w:r>
    </w:p>
    <w:p w14:paraId="3EF9B120" w14:textId="36552641" w:rsidR="009805A2" w:rsidRDefault="006C33D7" w:rsidP="00BD41DC">
      <w:pPr>
        <w:pStyle w:val="NormalWeb"/>
        <w:numPr>
          <w:ilvl w:val="0"/>
          <w:numId w:val="38"/>
        </w:numPr>
        <w:spacing w:before="0" w:beforeAutospacing="0" w:after="0" w:afterAutospacing="0"/>
        <w:rPr>
          <w:rFonts w:asciiTheme="majorHAnsi" w:hAnsiTheme="majorHAnsi" w:cstheme="majorHAnsi"/>
          <w:color w:val="0E101A"/>
        </w:rPr>
      </w:pPr>
      <w:r>
        <w:rPr>
          <w:rFonts w:asciiTheme="majorHAnsi" w:hAnsiTheme="majorHAnsi" w:cstheme="majorHAnsi"/>
          <w:color w:val="0E101A"/>
        </w:rPr>
        <w:t>&lt;Company name&gt;</w:t>
      </w:r>
      <w:r w:rsidRPr="006C33D7">
        <w:rPr>
          <w:rFonts w:asciiTheme="majorHAnsi" w:hAnsiTheme="majorHAnsi" w:cstheme="majorHAnsi"/>
          <w:color w:val="0E101A"/>
        </w:rPr>
        <w:t xml:space="preserve">’s acceptable use policy also applies to blogging. As such, Personnel is prohibited from revealing any confidential or proprietary information, trade secrets, or any other information classified by </w:t>
      </w:r>
      <w:r>
        <w:rPr>
          <w:rFonts w:asciiTheme="majorHAnsi" w:hAnsiTheme="majorHAnsi" w:cstheme="majorHAnsi"/>
          <w:color w:val="0E101A"/>
        </w:rPr>
        <w:t>&lt;Company name&gt;</w:t>
      </w:r>
      <w:r w:rsidRPr="006C33D7">
        <w:rPr>
          <w:rFonts w:asciiTheme="majorHAnsi" w:hAnsiTheme="majorHAnsi" w:cstheme="majorHAnsi"/>
          <w:color w:val="0E101A"/>
        </w:rPr>
        <w:t>’s Information security policy when engaged in blogging.</w:t>
      </w:r>
    </w:p>
    <w:p w14:paraId="7BA96D77" w14:textId="33315FD4" w:rsidR="00BF38B5" w:rsidRDefault="00B750D4" w:rsidP="00BD41DC">
      <w:pPr>
        <w:pStyle w:val="NormalWeb"/>
        <w:numPr>
          <w:ilvl w:val="0"/>
          <w:numId w:val="38"/>
        </w:numPr>
        <w:spacing w:before="0" w:beforeAutospacing="0" w:after="0" w:afterAutospacing="0"/>
        <w:rPr>
          <w:rFonts w:asciiTheme="majorHAnsi" w:hAnsiTheme="majorHAnsi" w:cstheme="majorHAnsi"/>
          <w:color w:val="0E101A"/>
        </w:rPr>
      </w:pPr>
      <w:r w:rsidRPr="00B750D4">
        <w:rPr>
          <w:rFonts w:asciiTheme="majorHAnsi" w:hAnsiTheme="majorHAnsi" w:cstheme="majorHAnsi"/>
          <w:color w:val="0E101A"/>
        </w:rPr>
        <w:t xml:space="preserve">Personnel shall not engage in any blogging that may harm or tarnish the image, reputation, and goodwill of </w:t>
      </w:r>
      <w:r>
        <w:rPr>
          <w:rFonts w:asciiTheme="majorHAnsi" w:hAnsiTheme="majorHAnsi" w:cstheme="majorHAnsi"/>
          <w:color w:val="0E101A"/>
        </w:rPr>
        <w:t xml:space="preserve">&lt;Company name&gt; </w:t>
      </w:r>
      <w:r w:rsidRPr="00B750D4">
        <w:rPr>
          <w:rFonts w:asciiTheme="majorHAnsi" w:hAnsiTheme="majorHAnsi" w:cstheme="majorHAnsi"/>
          <w:color w:val="0E101A"/>
        </w:rPr>
        <w:t>and any of its personnel.</w:t>
      </w:r>
    </w:p>
    <w:p w14:paraId="0836277A" w14:textId="30CBF443" w:rsidR="00B750D4" w:rsidRDefault="00230AD8" w:rsidP="00BD41DC">
      <w:pPr>
        <w:pStyle w:val="NormalWeb"/>
        <w:numPr>
          <w:ilvl w:val="0"/>
          <w:numId w:val="38"/>
        </w:numPr>
        <w:spacing w:before="0" w:beforeAutospacing="0" w:after="0" w:afterAutospacing="0"/>
        <w:rPr>
          <w:rFonts w:asciiTheme="majorHAnsi" w:hAnsiTheme="majorHAnsi" w:cstheme="majorHAnsi"/>
          <w:color w:val="0E101A"/>
        </w:rPr>
      </w:pPr>
      <w:r w:rsidRPr="00230AD8">
        <w:rPr>
          <w:rFonts w:asciiTheme="majorHAnsi" w:hAnsiTheme="majorHAnsi" w:cstheme="majorHAnsi"/>
          <w:color w:val="0E101A"/>
        </w:rPr>
        <w:t xml:space="preserve">Personnel may also not attribute personal statements, opinions, or beliefs to </w:t>
      </w:r>
      <w:r>
        <w:rPr>
          <w:rFonts w:asciiTheme="majorHAnsi" w:hAnsiTheme="majorHAnsi" w:cstheme="majorHAnsi"/>
          <w:color w:val="0E101A"/>
        </w:rPr>
        <w:t xml:space="preserve">&lt;Company name&gt; </w:t>
      </w:r>
      <w:r w:rsidRPr="00230AD8">
        <w:rPr>
          <w:rFonts w:asciiTheme="majorHAnsi" w:hAnsiTheme="majorHAnsi" w:cstheme="majorHAnsi"/>
          <w:color w:val="0E101A"/>
        </w:rPr>
        <w:t xml:space="preserve">when engaged in blogging. If personnel express their views or opinions in blogs, they may not, </w:t>
      </w:r>
      <w:r w:rsidR="00C00C81" w:rsidRPr="00230AD8">
        <w:rPr>
          <w:rFonts w:asciiTheme="majorHAnsi" w:hAnsiTheme="majorHAnsi" w:cstheme="majorHAnsi"/>
          <w:color w:val="0E101A"/>
        </w:rPr>
        <w:t>expressly,</w:t>
      </w:r>
      <w:r w:rsidRPr="00230AD8">
        <w:rPr>
          <w:rFonts w:asciiTheme="majorHAnsi" w:hAnsiTheme="majorHAnsi" w:cstheme="majorHAnsi"/>
          <w:color w:val="0E101A"/>
        </w:rPr>
        <w:t xml:space="preserve"> or implicitly, represent themselves as personnel or representative of </w:t>
      </w:r>
      <w:r w:rsidR="00E7390F">
        <w:rPr>
          <w:rFonts w:asciiTheme="majorHAnsi" w:hAnsiTheme="majorHAnsi" w:cstheme="majorHAnsi"/>
          <w:color w:val="0E101A"/>
        </w:rPr>
        <w:t>&lt;Company name&gt;</w:t>
      </w:r>
      <w:r w:rsidRPr="00230AD8">
        <w:rPr>
          <w:rFonts w:asciiTheme="majorHAnsi" w:hAnsiTheme="majorHAnsi" w:cstheme="majorHAnsi"/>
          <w:color w:val="0E101A"/>
        </w:rPr>
        <w:t xml:space="preserve">. Personnel assumes any risk associated with blogging.  </w:t>
      </w:r>
    </w:p>
    <w:p w14:paraId="1D08DEF5" w14:textId="0FABDAEF" w:rsidR="003910C1" w:rsidRDefault="003910C1" w:rsidP="00E1378D">
      <w:pPr>
        <w:pStyle w:val="NormalWeb"/>
        <w:spacing w:before="0" w:beforeAutospacing="0" w:after="0" w:afterAutospacing="0"/>
        <w:rPr>
          <w:rFonts w:asciiTheme="majorHAnsi" w:hAnsiTheme="majorHAnsi" w:cstheme="majorHAnsi"/>
          <w:color w:val="0E101A"/>
        </w:rPr>
      </w:pPr>
    </w:p>
    <w:p w14:paraId="521A2B5A" w14:textId="1F4C39AA" w:rsidR="00FC7B04" w:rsidRDefault="00FC7B04" w:rsidP="00E1378D">
      <w:pPr>
        <w:pStyle w:val="NormalWeb"/>
        <w:numPr>
          <w:ilvl w:val="1"/>
          <w:numId w:val="14"/>
        </w:numPr>
        <w:spacing w:before="0" w:beforeAutospacing="0" w:after="0" w:afterAutospacing="0"/>
        <w:rPr>
          <w:rFonts w:asciiTheme="majorHAnsi" w:hAnsiTheme="majorHAnsi" w:cstheme="majorHAnsi"/>
          <w:color w:val="0E101A"/>
        </w:rPr>
      </w:pPr>
      <w:r>
        <w:rPr>
          <w:rFonts w:asciiTheme="majorHAnsi" w:hAnsiTheme="majorHAnsi" w:cstheme="majorHAnsi"/>
          <w:color w:val="0E101A"/>
        </w:rPr>
        <w:t xml:space="preserve"> </w:t>
      </w:r>
      <w:bookmarkStart w:id="27" w:name="_Ref77080028"/>
      <w:r w:rsidR="008A18A5">
        <w:rPr>
          <w:rFonts w:asciiTheme="majorHAnsi" w:hAnsiTheme="majorHAnsi" w:cstheme="majorHAnsi"/>
          <w:color w:val="0E101A"/>
        </w:rPr>
        <w:t>P</w:t>
      </w:r>
      <w:r>
        <w:rPr>
          <w:rFonts w:asciiTheme="majorHAnsi" w:hAnsiTheme="majorHAnsi" w:cstheme="majorHAnsi"/>
          <w:color w:val="0E101A"/>
        </w:rPr>
        <w:t>ersonnel responsibility</w:t>
      </w:r>
      <w:bookmarkEnd w:id="27"/>
    </w:p>
    <w:p w14:paraId="4EFAC476" w14:textId="454E8333" w:rsidR="00E1378D" w:rsidRDefault="00B82C48" w:rsidP="00FC7B04">
      <w:pPr>
        <w:pStyle w:val="NormalWeb"/>
        <w:numPr>
          <w:ilvl w:val="0"/>
          <w:numId w:val="49"/>
        </w:numPr>
        <w:spacing w:before="0" w:beforeAutospacing="0" w:after="0" w:afterAutospacing="0"/>
        <w:rPr>
          <w:rFonts w:asciiTheme="majorHAnsi" w:hAnsiTheme="majorHAnsi" w:cstheme="majorHAnsi"/>
          <w:color w:val="0E101A"/>
        </w:rPr>
      </w:pPr>
      <w:r w:rsidRPr="00B82C48">
        <w:rPr>
          <w:rFonts w:asciiTheme="majorHAnsi" w:hAnsiTheme="majorHAnsi" w:cstheme="majorHAnsi"/>
          <w:color w:val="0E101A"/>
        </w:rPr>
        <w:t xml:space="preserve">All personnel shall report any security weaknesses, incidents, possible misuse, or violation of any </w:t>
      </w:r>
      <w:r>
        <w:rPr>
          <w:rFonts w:asciiTheme="majorHAnsi" w:hAnsiTheme="majorHAnsi" w:cstheme="majorHAnsi"/>
          <w:color w:val="0E101A"/>
        </w:rPr>
        <w:t xml:space="preserve">&lt;Company name&gt; </w:t>
      </w:r>
      <w:r w:rsidRPr="00B82C48">
        <w:rPr>
          <w:rFonts w:asciiTheme="majorHAnsi" w:hAnsiTheme="majorHAnsi" w:cstheme="majorHAnsi"/>
          <w:color w:val="0E101A"/>
        </w:rPr>
        <w:t>policies to</w:t>
      </w:r>
      <w:r>
        <w:rPr>
          <w:rFonts w:asciiTheme="majorHAnsi" w:hAnsiTheme="majorHAnsi" w:cstheme="majorHAnsi"/>
          <w:color w:val="0E101A"/>
        </w:rPr>
        <w:t xml:space="preserve"> &lt;Company </w:t>
      </w:r>
      <w:r w:rsidR="00443419">
        <w:rPr>
          <w:rFonts w:asciiTheme="majorHAnsi" w:hAnsiTheme="majorHAnsi" w:cstheme="majorHAnsi"/>
          <w:color w:val="0E101A"/>
        </w:rPr>
        <w:t>e</w:t>
      </w:r>
      <w:r>
        <w:rPr>
          <w:rFonts w:asciiTheme="majorHAnsi" w:hAnsiTheme="majorHAnsi" w:cstheme="majorHAnsi"/>
          <w:color w:val="0E101A"/>
        </w:rPr>
        <w:t>mail</w:t>
      </w:r>
      <w:r w:rsidR="003F09DA">
        <w:rPr>
          <w:rFonts w:asciiTheme="majorHAnsi" w:hAnsiTheme="majorHAnsi" w:cstheme="majorHAnsi"/>
          <w:color w:val="0E101A"/>
        </w:rPr>
        <w:t xml:space="preserve"> </w:t>
      </w:r>
      <w:r w:rsidR="00443419">
        <w:rPr>
          <w:rFonts w:asciiTheme="majorHAnsi" w:hAnsiTheme="majorHAnsi" w:cstheme="majorHAnsi"/>
          <w:color w:val="0E101A"/>
        </w:rPr>
        <w:t>id</w:t>
      </w:r>
      <w:r>
        <w:rPr>
          <w:rFonts w:asciiTheme="majorHAnsi" w:hAnsiTheme="majorHAnsi" w:cstheme="majorHAnsi"/>
          <w:color w:val="0E101A"/>
        </w:rPr>
        <w:t>&gt;</w:t>
      </w:r>
      <w:r w:rsidRPr="00B82C48">
        <w:rPr>
          <w:rFonts w:asciiTheme="majorHAnsi" w:hAnsiTheme="majorHAnsi" w:cstheme="majorHAnsi"/>
          <w:color w:val="0E101A"/>
        </w:rPr>
        <w:t xml:space="preserve"> (email </w:t>
      </w:r>
      <w:r w:rsidR="00C80E97" w:rsidRPr="00B82C48">
        <w:rPr>
          <w:rFonts w:asciiTheme="majorHAnsi" w:hAnsiTheme="majorHAnsi" w:cstheme="majorHAnsi"/>
          <w:color w:val="0E101A"/>
        </w:rPr>
        <w:t>planned</w:t>
      </w:r>
      <w:r w:rsidRPr="00B82C48">
        <w:rPr>
          <w:rFonts w:asciiTheme="majorHAnsi" w:hAnsiTheme="majorHAnsi" w:cstheme="majorHAnsi"/>
          <w:color w:val="0E101A"/>
        </w:rPr>
        <w:t>).</w:t>
      </w:r>
    </w:p>
    <w:p w14:paraId="215B1410" w14:textId="5CB84275" w:rsidR="003F09DA" w:rsidRDefault="003706AD" w:rsidP="00FC7B04">
      <w:pPr>
        <w:pStyle w:val="NormalWeb"/>
        <w:numPr>
          <w:ilvl w:val="0"/>
          <w:numId w:val="49"/>
        </w:numPr>
        <w:spacing w:before="0" w:beforeAutospacing="0" w:after="0" w:afterAutospacing="0"/>
        <w:rPr>
          <w:rFonts w:asciiTheme="majorHAnsi" w:hAnsiTheme="majorHAnsi" w:cstheme="majorHAnsi"/>
          <w:color w:val="0E101A"/>
        </w:rPr>
      </w:pPr>
      <w:r>
        <w:rPr>
          <w:rFonts w:asciiTheme="majorHAnsi" w:hAnsiTheme="majorHAnsi" w:cstheme="majorHAnsi"/>
          <w:color w:val="0E101A"/>
        </w:rPr>
        <w:t xml:space="preserve">&lt;Company name&gt; </w:t>
      </w:r>
      <w:r w:rsidRPr="003706AD">
        <w:rPr>
          <w:rFonts w:asciiTheme="majorHAnsi" w:hAnsiTheme="majorHAnsi" w:cstheme="majorHAnsi"/>
          <w:color w:val="0E101A"/>
        </w:rPr>
        <w:t xml:space="preserve">personnel shall not attempt to access data, information, applications, or programs contained on </w:t>
      </w:r>
      <w:r>
        <w:rPr>
          <w:rFonts w:asciiTheme="majorHAnsi" w:hAnsiTheme="majorHAnsi" w:cstheme="majorHAnsi"/>
          <w:color w:val="0E101A"/>
        </w:rPr>
        <w:t>&lt;Company name</w:t>
      </w:r>
      <w:r w:rsidR="00855D29">
        <w:rPr>
          <w:rFonts w:asciiTheme="majorHAnsi" w:hAnsiTheme="majorHAnsi" w:cstheme="majorHAnsi"/>
          <w:color w:val="0E101A"/>
        </w:rPr>
        <w:t xml:space="preserve">&gt;’s </w:t>
      </w:r>
      <w:r w:rsidRPr="003706AD">
        <w:rPr>
          <w:rFonts w:asciiTheme="majorHAnsi" w:hAnsiTheme="majorHAnsi" w:cstheme="majorHAnsi"/>
          <w:color w:val="0E101A"/>
        </w:rPr>
        <w:t>information systems for which they do not have authorization or approval from the owner</w:t>
      </w:r>
    </w:p>
    <w:p w14:paraId="23DA73F3" w14:textId="32517D6D" w:rsidR="00855D29" w:rsidRPr="00850DEF" w:rsidRDefault="00C80E97" w:rsidP="00FC7B04">
      <w:pPr>
        <w:pStyle w:val="NormalWeb"/>
        <w:numPr>
          <w:ilvl w:val="0"/>
          <w:numId w:val="49"/>
        </w:numPr>
        <w:spacing w:before="0" w:beforeAutospacing="0" w:after="0" w:afterAutospacing="0"/>
        <w:rPr>
          <w:rFonts w:asciiTheme="majorHAnsi" w:hAnsiTheme="majorHAnsi" w:cstheme="majorHAnsi"/>
          <w:color w:val="0E101A"/>
        </w:rPr>
      </w:pPr>
      <w:r w:rsidRPr="00C80E97">
        <w:rPr>
          <w:rFonts w:asciiTheme="majorHAnsi" w:hAnsiTheme="majorHAnsi" w:cstheme="majorHAnsi"/>
        </w:rPr>
        <w:t>&lt;Company name&gt; personnel shall contact the IT helpdesk Team and ensure that latest version of the antivirus software is installed on their desktop / laptop and that the virus definitions are updated</w:t>
      </w:r>
    </w:p>
    <w:p w14:paraId="7B457E0F" w14:textId="32802DE5" w:rsidR="00850DEF" w:rsidRDefault="0069223B" w:rsidP="00FC7B04">
      <w:pPr>
        <w:pStyle w:val="NormalWeb"/>
        <w:numPr>
          <w:ilvl w:val="0"/>
          <w:numId w:val="49"/>
        </w:numPr>
        <w:spacing w:before="0" w:beforeAutospacing="0" w:after="0" w:afterAutospacing="0"/>
        <w:rPr>
          <w:rFonts w:asciiTheme="majorHAnsi" w:hAnsiTheme="majorHAnsi" w:cstheme="majorHAnsi"/>
          <w:color w:val="0E101A"/>
        </w:rPr>
      </w:pPr>
      <w:r>
        <w:rPr>
          <w:rFonts w:asciiTheme="majorHAnsi" w:hAnsiTheme="majorHAnsi" w:cstheme="majorHAnsi"/>
          <w:color w:val="0E101A"/>
        </w:rPr>
        <w:t xml:space="preserve">&lt;Company name&gt; </w:t>
      </w:r>
      <w:r w:rsidRPr="0069223B">
        <w:rPr>
          <w:rFonts w:asciiTheme="majorHAnsi" w:hAnsiTheme="majorHAnsi" w:cstheme="majorHAnsi"/>
          <w:color w:val="0E101A"/>
        </w:rPr>
        <w:t xml:space="preserve">personnel shall not change the configuration of, remove, </w:t>
      </w:r>
      <w:r w:rsidR="00ED519C" w:rsidRPr="0069223B">
        <w:rPr>
          <w:rFonts w:asciiTheme="majorHAnsi" w:hAnsiTheme="majorHAnsi" w:cstheme="majorHAnsi"/>
          <w:color w:val="0E101A"/>
        </w:rPr>
        <w:t>deactivate,</w:t>
      </w:r>
      <w:r w:rsidRPr="0069223B">
        <w:rPr>
          <w:rFonts w:asciiTheme="majorHAnsi" w:hAnsiTheme="majorHAnsi" w:cstheme="majorHAnsi"/>
          <w:color w:val="0E101A"/>
        </w:rPr>
        <w:t xml:space="preserve"> or otherwise tamper with any anti-virus program and other software that has been installed on systems used by them</w:t>
      </w:r>
    </w:p>
    <w:p w14:paraId="71F3C0EB" w14:textId="352EDA39" w:rsidR="00ED519C" w:rsidRPr="009402F9" w:rsidRDefault="009402F9" w:rsidP="00FC7B04">
      <w:pPr>
        <w:pStyle w:val="NormalWeb"/>
        <w:numPr>
          <w:ilvl w:val="0"/>
          <w:numId w:val="49"/>
        </w:numPr>
        <w:spacing w:before="0" w:beforeAutospacing="0" w:after="0" w:afterAutospacing="0"/>
        <w:rPr>
          <w:rFonts w:asciiTheme="majorHAnsi" w:hAnsiTheme="majorHAnsi" w:cstheme="majorHAnsi"/>
          <w:color w:val="0E101A"/>
        </w:rPr>
      </w:pPr>
      <w:r w:rsidRPr="009402F9">
        <w:rPr>
          <w:rFonts w:asciiTheme="majorHAnsi" w:hAnsiTheme="majorHAnsi" w:cstheme="majorHAnsi"/>
        </w:rPr>
        <w:lastRenderedPageBreak/>
        <w:t>Where the mobile device policy allows use of privately-owned devices (</w:t>
      </w:r>
      <w:r w:rsidR="00873ACC" w:rsidRPr="009402F9">
        <w:rPr>
          <w:rFonts w:asciiTheme="majorHAnsi" w:hAnsiTheme="majorHAnsi" w:cstheme="majorHAnsi"/>
        </w:rPr>
        <w:t>e.g.,</w:t>
      </w:r>
      <w:r w:rsidRPr="009402F9">
        <w:rPr>
          <w:rFonts w:asciiTheme="majorHAnsi" w:hAnsiTheme="majorHAnsi" w:cstheme="majorHAnsi"/>
        </w:rPr>
        <w:t xml:space="preserve"> Bring Your Own Device – BYOD), the related security measures shall be considered including separation of private and business use of the devices. </w:t>
      </w:r>
      <w:r>
        <w:rPr>
          <w:rFonts w:asciiTheme="majorHAnsi" w:hAnsiTheme="majorHAnsi" w:cstheme="majorHAnsi"/>
        </w:rPr>
        <w:t>&lt;Company name&gt;</w:t>
      </w:r>
      <w:r w:rsidRPr="009402F9">
        <w:rPr>
          <w:rFonts w:asciiTheme="majorHAnsi" w:hAnsiTheme="majorHAnsi" w:cstheme="majorHAnsi"/>
        </w:rPr>
        <w:t xml:space="preserve"> personnel shall take reasonable measures to ensure the physical security of the device and security of the business information on the device. NHA shall wipe complete information from the device in case of loss or personnel separating from the organization.</w:t>
      </w:r>
    </w:p>
    <w:sectPr w:rsidR="00ED519C" w:rsidRPr="009402F9" w:rsidSect="0013391E">
      <w:headerReference w:type="even" r:id="rId8"/>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E3752" w14:textId="77777777" w:rsidR="00AB2578" w:rsidRDefault="00AB2578" w:rsidP="00927EB1">
      <w:pPr>
        <w:spacing w:after="0" w:line="240" w:lineRule="auto"/>
      </w:pPr>
      <w:r>
        <w:separator/>
      </w:r>
    </w:p>
  </w:endnote>
  <w:endnote w:type="continuationSeparator" w:id="0">
    <w:p w14:paraId="3D148DBE" w14:textId="77777777" w:rsidR="00AB2578" w:rsidRDefault="00AB2578" w:rsidP="00927EB1">
      <w:pPr>
        <w:spacing w:after="0" w:line="240" w:lineRule="auto"/>
      </w:pPr>
      <w:r>
        <w:continuationSeparator/>
      </w:r>
    </w:p>
  </w:endnote>
  <w:endnote w:type="continuationNotice" w:id="1">
    <w:p w14:paraId="714D5B4C" w14:textId="77777777" w:rsidR="00AB2578" w:rsidRDefault="00AB25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5225" w14:textId="57DD73B7" w:rsidR="00CC3EAA" w:rsidRDefault="00AB2578" w:rsidP="002758B2">
    <w:pPr>
      <w:pStyle w:val="Footer"/>
    </w:pPr>
    <w:r>
      <w:pict w14:anchorId="6341F9B1">
        <v:rect id="_x0000_i1026" style="width:0;height:1.5pt" o:hralign="center" o:hrstd="t" o:hr="t" fillcolor="#a0a0a0" stroked="f"/>
      </w:pict>
    </w:r>
  </w:p>
  <w:p w14:paraId="0C663A9A" w14:textId="72C4ECDE" w:rsidR="00D46BD9" w:rsidRDefault="00FE5700" w:rsidP="002758B2">
    <w:pPr>
      <w:pStyle w:val="Footer"/>
    </w:pPr>
    <w:r w:rsidRPr="00EA7747">
      <w:rPr>
        <w:rFonts w:asciiTheme="majorHAnsi" w:hAnsiTheme="majorHAnsi" w:cs="Arial"/>
        <w:b/>
        <w:noProof/>
      </w:rPr>
      <mc:AlternateContent>
        <mc:Choice Requires="wps">
          <w:drawing>
            <wp:anchor distT="0" distB="0" distL="114300" distR="114300" simplePos="0" relativeHeight="251658240" behindDoc="0" locked="0" layoutInCell="1" allowOverlap="1" wp14:anchorId="2D014664" wp14:editId="4DC45A6D">
              <wp:simplePos x="0" y="0"/>
              <wp:positionH relativeFrom="leftMargin">
                <wp:posOffset>6391275</wp:posOffset>
              </wp:positionH>
              <wp:positionV relativeFrom="bottomMargin">
                <wp:posOffset>180339</wp:posOffset>
              </wp:positionV>
              <wp:extent cx="565785" cy="219075"/>
              <wp:effectExtent l="0" t="0" r="0" b="952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219075"/>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4F622D3" w14:textId="4E625880" w:rsidR="00EA7747" w:rsidRPr="00FE5700" w:rsidRDefault="00EA7747" w:rsidP="003521B8">
                          <w:pPr>
                            <w:rPr>
                              <w:rStyle w:val="Strong"/>
                              <w:b w:val="0"/>
                              <w:bCs w:val="0"/>
                            </w:rPr>
                          </w:pPr>
                          <w:r w:rsidRPr="00FE5700">
                            <w:rPr>
                              <w:rStyle w:val="Strong"/>
                              <w:b w:val="0"/>
                              <w:bCs w:val="0"/>
                            </w:rPr>
                            <w:fldChar w:fldCharType="begin"/>
                          </w:r>
                          <w:r w:rsidRPr="00FE5700">
                            <w:rPr>
                              <w:rStyle w:val="Strong"/>
                              <w:b w:val="0"/>
                              <w:bCs w:val="0"/>
                            </w:rPr>
                            <w:instrText xml:space="preserve"> PAGE   \* MERGEFORMAT </w:instrText>
                          </w:r>
                          <w:r w:rsidRPr="00FE5700">
                            <w:rPr>
                              <w:rStyle w:val="Strong"/>
                              <w:b w:val="0"/>
                              <w:bCs w:val="0"/>
                            </w:rPr>
                            <w:fldChar w:fldCharType="separate"/>
                          </w:r>
                          <w:r w:rsidRPr="00FE5700">
                            <w:rPr>
                              <w:rStyle w:val="Strong"/>
                              <w:b w:val="0"/>
                              <w:bCs w:val="0"/>
                            </w:rPr>
                            <w:t>2</w:t>
                          </w:r>
                          <w:r w:rsidRPr="00FE5700">
                            <w:rPr>
                              <w:rStyle w:val="Strong"/>
                              <w:b w:val="0"/>
                              <w:bCs w:val="0"/>
                            </w:rPr>
                            <w:fldChar w:fldCharType="end"/>
                          </w:r>
                          <w:r w:rsidR="002758B2" w:rsidRPr="00FE5700">
                            <w:rPr>
                              <w:rStyle w:val="Strong"/>
                              <w:b w:val="0"/>
                              <w:bCs w:val="0"/>
                            </w:rPr>
                            <w:t xml:space="preserve"> of </w:t>
                          </w:r>
                          <w:r w:rsidR="00873ACC">
                            <w:rPr>
                              <w:rStyle w:val="Strong"/>
                              <w:b w:val="0"/>
                              <w:bCs w:val="0"/>
                            </w:rPr>
                            <w:t>7</w:t>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014664" id="Rectangle 17" o:spid="_x0000_s1026" style="position:absolute;margin-left:503.25pt;margin-top:14.2pt;width:44.55pt;height:17.25pt;rotation:180;flip:x;z-index:2516582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FsC+gEAAM8DAAAOAAAAZHJzL2Uyb0RvYy54bWysU8Fu2zAMvQ/YPwi6L7aDpkmNOEXRotuA&#10;bi3W9QMUWYqFyaJGKbGzrx+lZGm73YrpIIgU9cj3SC0vx96yncJgwDW8mpScKSehNW7T8Kfvtx8W&#10;nIUoXCssONXwvQr8cvX+3XLwtZpCB7ZVyAjEhXrwDe9i9HVRBNmpXoQJeOXoUgP2IpKJm6JFMRB6&#10;b4tpWZ4XA2DrEaQKgbw3h0u+yvhaKxnvtQ4qMttwqi3mHfO+TnuxWop6g8J3Rh7LEG+oohfGUdIT&#10;1I2Igm3R/APVG4kQQMeJhL4ArY1UmQOxqcq/2Dx2wqvMhcQJ/iRT+H+w8uvuAZlpqXdzzpzoqUff&#10;SDXhNlYx8pFAgw81xT36B0wUg78D+SMwB9cdhakrRBg6JVoqq0rxxasHyQj0lK2HL9ASvNhGyFqN&#10;GnuGQD2pykWZFmfaGv8p4aRMJA8bc6/2p16pMTJJztn5bL6YcSbpalpdlPNZTi3qhJoeewzxo4Ke&#10;pUPDkUhlULG7CzFV+RySwh3cGmvzOFj3ykGByZNZJSIHQeK4Ho/arKHdE7/MhCjQb6B8HeAvzgaa&#10;rIaHn1uBijP72ZFGF9XZWRrFbNABX3rXf7zCSYJoeOTscLyOh7HdejSbLomW6Ti4Ij21yZSS1odq&#10;jvXS1GSmxwlPY/nSzlHP/3D1GwAA//8DAFBLAwQUAAYACAAAACEA9c2PX+EAAAALAQAADwAAAGRy&#10;cy9kb3ducmV2LnhtbEyPXU/CQBBF3034D5sh8U22VmigdEuMiYnxgwIanpfu2DZ2Z2t3gfrvHZ70&#10;8WZOzr2TrQbbihP2vnGk4HYSgUAqnWmoUvDx/ngzB+GDJqNbR6jgBz2s8tFVplPjzrTF0y5UgiXk&#10;U62gDqFLpfRljVb7ieuQ+PbpeqsDx76SptdnlttWxlGUSKsb4oZad/hQY/m1O1oFbv/9Yoq1fZOy&#10;WL+WT9O7zXNBSl2Ph/sliIBD+IPhMp+nQ86bDu5IxouWM9tnzCqI51MQFyJazBIQBwVJvACZZ/L/&#10;D/kvAAAA//8DAFBLAQItABQABgAIAAAAIQC2gziS/gAAAOEBAAATAAAAAAAAAAAAAAAAAAAAAABb&#10;Q29udGVudF9UeXBlc10ueG1sUEsBAi0AFAAGAAgAAAAhADj9If/WAAAAlAEAAAsAAAAAAAAAAAAA&#10;AAAALwEAAF9yZWxzLy5yZWxzUEsBAi0AFAAGAAgAAAAhAMHQWwL6AQAAzwMAAA4AAAAAAAAAAAAA&#10;AAAALgIAAGRycy9lMm9Eb2MueG1sUEsBAi0AFAAGAAgAAAAhAPXNj1/hAAAACwEAAA8AAAAAAAAA&#10;AAAAAAAAVAQAAGRycy9kb3ducmV2LnhtbFBLBQYAAAAABAAEAPMAAABiBQAAAAA=&#10;" filled="f" fillcolor="#c0504d" stroked="f" strokecolor="#5c83b4" strokeweight="2.25pt">
              <v:textbox inset=",0,,0">
                <w:txbxContent>
                  <w:p w14:paraId="24F622D3" w14:textId="4E625880" w:rsidR="00EA7747" w:rsidRPr="00FE5700" w:rsidRDefault="00EA7747" w:rsidP="003521B8">
                    <w:pPr>
                      <w:rPr>
                        <w:rStyle w:val="Strong"/>
                        <w:b w:val="0"/>
                        <w:bCs w:val="0"/>
                      </w:rPr>
                    </w:pPr>
                    <w:r w:rsidRPr="00FE5700">
                      <w:rPr>
                        <w:rStyle w:val="Strong"/>
                        <w:b w:val="0"/>
                        <w:bCs w:val="0"/>
                      </w:rPr>
                      <w:fldChar w:fldCharType="begin"/>
                    </w:r>
                    <w:r w:rsidRPr="00FE5700">
                      <w:rPr>
                        <w:rStyle w:val="Strong"/>
                        <w:b w:val="0"/>
                        <w:bCs w:val="0"/>
                      </w:rPr>
                      <w:instrText xml:space="preserve"> PAGE   \* MERGEFORMAT </w:instrText>
                    </w:r>
                    <w:r w:rsidRPr="00FE5700">
                      <w:rPr>
                        <w:rStyle w:val="Strong"/>
                        <w:b w:val="0"/>
                        <w:bCs w:val="0"/>
                      </w:rPr>
                      <w:fldChar w:fldCharType="separate"/>
                    </w:r>
                    <w:r w:rsidRPr="00FE5700">
                      <w:rPr>
                        <w:rStyle w:val="Strong"/>
                        <w:b w:val="0"/>
                        <w:bCs w:val="0"/>
                      </w:rPr>
                      <w:t>2</w:t>
                    </w:r>
                    <w:r w:rsidRPr="00FE5700">
                      <w:rPr>
                        <w:rStyle w:val="Strong"/>
                        <w:b w:val="0"/>
                        <w:bCs w:val="0"/>
                      </w:rPr>
                      <w:fldChar w:fldCharType="end"/>
                    </w:r>
                    <w:r w:rsidR="002758B2" w:rsidRPr="00FE5700">
                      <w:rPr>
                        <w:rStyle w:val="Strong"/>
                        <w:b w:val="0"/>
                        <w:bCs w:val="0"/>
                      </w:rPr>
                      <w:t xml:space="preserve"> of </w:t>
                    </w:r>
                    <w:r w:rsidR="00873ACC">
                      <w:rPr>
                        <w:rStyle w:val="Strong"/>
                        <w:b w:val="0"/>
                        <w:bCs w:val="0"/>
                      </w:rPr>
                      <w:t>7</w:t>
                    </w:r>
                  </w:p>
                </w:txbxContent>
              </v:textbox>
              <w10:wrap anchorx="margin" anchory="margin"/>
            </v:rect>
          </w:pict>
        </mc:Fallback>
      </mc:AlternateContent>
    </w:r>
    <w:r w:rsidR="00CC3EAA">
      <w:t xml:space="preserve">Document no:                                                     </w:t>
    </w:r>
    <w:r w:rsidR="002758B2">
      <w:t xml:space="preserve">                                                                                  </w:t>
    </w:r>
    <w:r>
      <w:t xml:space="preserve">    </w:t>
    </w:r>
    <w:r w:rsidR="00EF6C30">
      <w:t>S</w:t>
    </w:r>
    <w:r w:rsidR="002758B2">
      <w:t>heet</w:t>
    </w:r>
    <w:r>
      <w:t>:</w:t>
    </w:r>
  </w:p>
  <w:p w14:paraId="338A9E7A" w14:textId="5B64780A" w:rsidR="00EA7747" w:rsidRPr="007F7AEA" w:rsidRDefault="002758B2" w:rsidP="00EF6C30">
    <w:pPr>
      <w:pStyle w:val="Footer"/>
    </w:pPr>
    <w:r>
      <w:t>Revision</w:t>
    </w:r>
    <w:r w:rsidR="00CC3EAA">
      <w:t xml:space="preserve"> </w:t>
    </w:r>
    <w:r w:rsidR="003521B8">
      <w:t>n</w:t>
    </w:r>
    <w:r w:rsidR="00EF6C30">
      <w:t>o                                                                                                                                 Issue date:</w:t>
    </w:r>
    <w:r w:rsidR="0092388E">
      <w:t xml:space="preserve"> xx-xxx</w:t>
    </w:r>
    <w:r w:rsidR="00EB54F3">
      <w:t>-xx</w:t>
    </w:r>
    <w:r>
      <w:t xml:space="preserve">     </w:t>
    </w:r>
    <w:r w:rsidR="00EF6C30">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99EF5" w14:textId="77777777" w:rsidR="00B11A80" w:rsidRPr="00CE03CA" w:rsidRDefault="00B11A80" w:rsidP="00B11A80">
    <w:pPr>
      <w:pStyle w:val="Footer"/>
      <w:pBdr>
        <w:bottom w:val="single" w:sz="4" w:space="1" w:color="auto"/>
      </w:pBdr>
      <w:rPr>
        <w:rFonts w:asciiTheme="majorHAnsi" w:hAnsiTheme="majorHAnsi" w:cs="Arial"/>
        <w:b/>
      </w:rPr>
    </w:pPr>
  </w:p>
  <w:p w14:paraId="7403E60E" w14:textId="6C55D3D2" w:rsidR="00B11A80" w:rsidRPr="00D019C1" w:rsidRDefault="00B11A80" w:rsidP="00B11A80">
    <w:pPr>
      <w:pStyle w:val="Footer"/>
      <w:tabs>
        <w:tab w:val="center" w:pos="4500"/>
        <w:tab w:val="right" w:pos="13950"/>
      </w:tabs>
      <w:rPr>
        <w:rStyle w:val="PageNumber"/>
        <w:rFonts w:cs="Arial"/>
        <w:bCs/>
      </w:rPr>
    </w:pPr>
    <w:r w:rsidRPr="00D019C1">
      <w:rPr>
        <w:rFonts w:cs="Arial"/>
        <w:bCs/>
      </w:rPr>
      <w:t>Document No:</w:t>
    </w:r>
    <w:r w:rsidRPr="00D019C1">
      <w:rPr>
        <w:rFonts w:cs="Arial"/>
        <w:bCs/>
      </w:rPr>
      <w:tab/>
    </w:r>
    <w:r>
      <w:rPr>
        <w:rFonts w:cs="Arial"/>
        <w:bCs/>
      </w:rPr>
      <w:t xml:space="preserve">             </w:t>
    </w:r>
    <w:r w:rsidRPr="00D019C1">
      <w:rPr>
        <w:rFonts w:cs="Arial"/>
        <w:bCs/>
      </w:rPr>
      <w:tab/>
      <w:t xml:space="preserve">Sheet: </w:t>
    </w:r>
    <w:r w:rsidR="005E3C15">
      <w:rPr>
        <w:rStyle w:val="PageNumber"/>
        <w:rFonts w:cs="Arial"/>
        <w:bCs/>
      </w:rPr>
      <w:t>1</w:t>
    </w:r>
    <w:r w:rsidRPr="00D019C1">
      <w:rPr>
        <w:rStyle w:val="PageNumber"/>
        <w:rFonts w:cs="Arial"/>
        <w:bCs/>
      </w:rPr>
      <w:t xml:space="preserve"> of </w:t>
    </w:r>
    <w:r w:rsidRPr="00D019C1">
      <w:rPr>
        <w:rStyle w:val="PageNumber"/>
        <w:rFonts w:cs="Arial"/>
        <w:bCs/>
      </w:rPr>
      <w:fldChar w:fldCharType="begin"/>
    </w:r>
    <w:r w:rsidRPr="00D019C1">
      <w:rPr>
        <w:rStyle w:val="PageNumber"/>
        <w:rFonts w:cs="Arial"/>
        <w:bCs/>
      </w:rPr>
      <w:instrText xml:space="preserve"> NUMPAGES </w:instrText>
    </w:r>
    <w:r w:rsidRPr="00D019C1">
      <w:rPr>
        <w:rStyle w:val="PageNumber"/>
        <w:rFonts w:cs="Arial"/>
        <w:bCs/>
      </w:rPr>
      <w:fldChar w:fldCharType="separate"/>
    </w:r>
    <w:r>
      <w:rPr>
        <w:rStyle w:val="PageNumber"/>
        <w:rFonts w:cs="Arial"/>
        <w:bCs/>
      </w:rPr>
      <w:t>6</w:t>
    </w:r>
    <w:r w:rsidRPr="00D019C1">
      <w:rPr>
        <w:rStyle w:val="PageNumber"/>
        <w:rFonts w:cs="Arial"/>
        <w:bCs/>
      </w:rPr>
      <w:fldChar w:fldCharType="end"/>
    </w:r>
  </w:p>
  <w:p w14:paraId="549DAB1C" w14:textId="77777777" w:rsidR="00B11A80" w:rsidRPr="00D019C1" w:rsidRDefault="00B11A80" w:rsidP="00B11A80">
    <w:pPr>
      <w:pStyle w:val="Footer"/>
      <w:tabs>
        <w:tab w:val="center" w:pos="4500"/>
        <w:tab w:val="right" w:pos="13950"/>
      </w:tabs>
      <w:rPr>
        <w:rFonts w:cs="Arial"/>
        <w:bCs/>
      </w:rPr>
    </w:pPr>
    <w:r w:rsidRPr="00D019C1">
      <w:rPr>
        <w:rFonts w:cs="Arial"/>
        <w:bCs/>
      </w:rPr>
      <w:t xml:space="preserve">Revision No: </w:t>
    </w:r>
    <w:r w:rsidRPr="00D019C1">
      <w:rPr>
        <w:rStyle w:val="PageNumber"/>
        <w:rFonts w:cs="Arial"/>
        <w:bCs/>
      </w:rPr>
      <w:tab/>
    </w:r>
    <w:r w:rsidRPr="00D019C1">
      <w:rPr>
        <w:rStyle w:val="PageNumber"/>
        <w:rFonts w:cs="Arial"/>
        <w:bCs/>
      </w:rPr>
      <w:tab/>
    </w:r>
    <w:r>
      <w:rPr>
        <w:rStyle w:val="PageNumber"/>
        <w:rFonts w:cs="Arial"/>
        <w:bCs/>
      </w:rPr>
      <w:t xml:space="preserve">                                                            </w:t>
    </w:r>
    <w:r w:rsidRPr="00D019C1">
      <w:rPr>
        <w:rStyle w:val="PageNumber"/>
        <w:rFonts w:cs="Arial"/>
        <w:bCs/>
      </w:rPr>
      <w:t>Issue Date: xx-xxx-xx</w:t>
    </w:r>
  </w:p>
  <w:p w14:paraId="0854758B" w14:textId="227A505C" w:rsidR="005D53CE" w:rsidRDefault="005D53CE" w:rsidP="005D53C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CEFB3" w14:textId="77777777" w:rsidR="00AB2578" w:rsidRDefault="00AB2578" w:rsidP="00927EB1">
      <w:pPr>
        <w:spacing w:after="0" w:line="240" w:lineRule="auto"/>
      </w:pPr>
      <w:r>
        <w:separator/>
      </w:r>
    </w:p>
  </w:footnote>
  <w:footnote w:type="continuationSeparator" w:id="0">
    <w:p w14:paraId="546E439C" w14:textId="77777777" w:rsidR="00AB2578" w:rsidRDefault="00AB2578" w:rsidP="00927EB1">
      <w:pPr>
        <w:spacing w:after="0" w:line="240" w:lineRule="auto"/>
      </w:pPr>
      <w:r>
        <w:continuationSeparator/>
      </w:r>
    </w:p>
  </w:footnote>
  <w:footnote w:type="continuationNotice" w:id="1">
    <w:p w14:paraId="079B9882" w14:textId="77777777" w:rsidR="00AB2578" w:rsidRDefault="00AB25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9" w:type="dxa"/>
      <w:tblInd w:w="-5" w:type="dxa"/>
      <w:tblLayout w:type="fixed"/>
      <w:tblCellMar>
        <w:left w:w="30" w:type="dxa"/>
        <w:right w:w="30" w:type="dxa"/>
      </w:tblCellMar>
      <w:tblLook w:val="0000" w:firstRow="0" w:lastRow="0" w:firstColumn="0" w:lastColumn="0" w:noHBand="0" w:noVBand="0"/>
    </w:tblPr>
    <w:tblGrid>
      <w:gridCol w:w="9029"/>
    </w:tblGrid>
    <w:tr w:rsidR="00E6280B" w:rsidRPr="001157B2" w14:paraId="5A7F3065" w14:textId="77777777" w:rsidTr="003B53D7">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44086C6" w14:textId="2FC9155A" w:rsidR="00E6280B" w:rsidRPr="001157B2" w:rsidRDefault="00E6280B" w:rsidP="00E6280B">
          <w:pPr>
            <w:keepNext/>
            <w:spacing w:before="120" w:after="120"/>
            <w:ind w:left="720"/>
            <w:jc w:val="center"/>
            <w:outlineLvl w:val="3"/>
            <w:rPr>
              <w:rFonts w:cs="Arial"/>
              <w:b/>
              <w:iCs/>
              <w:color w:val="FFFFFF" w:themeColor="background1"/>
              <w:sz w:val="32"/>
              <w:szCs w:val="32"/>
              <w:lang w:eastAsia="en-GB"/>
            </w:rPr>
          </w:pPr>
          <w:r>
            <w:rPr>
              <w:rFonts w:eastAsia="Calibri" w:cs="Arial"/>
              <w:b/>
              <w:color w:val="FFFFFF" w:themeColor="background1"/>
              <w:sz w:val="32"/>
              <w:szCs w:val="64"/>
            </w:rPr>
            <w:t>Acceptable use of assets</w:t>
          </w:r>
        </w:p>
      </w:tc>
    </w:tr>
  </w:tbl>
  <w:p w14:paraId="492F25E3" w14:textId="0DBDB540" w:rsidR="00E6280B" w:rsidRDefault="00E628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30" w:type="dxa"/>
        <w:right w:w="30" w:type="dxa"/>
      </w:tblCellMar>
      <w:tblLook w:val="0000" w:firstRow="0" w:lastRow="0" w:firstColumn="0" w:lastColumn="0" w:noHBand="0" w:noVBand="0"/>
    </w:tblPr>
    <w:tblGrid>
      <w:gridCol w:w="9355"/>
    </w:tblGrid>
    <w:tr w:rsidR="0030100F" w:rsidRPr="00127CC3" w14:paraId="092ACB84" w14:textId="77777777" w:rsidTr="0031272B">
      <w:trPr>
        <w:trHeight w:val="557"/>
      </w:trPr>
      <w:tc>
        <w:tcPr>
          <w:tcW w:w="935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1C9E8A42" w14:textId="506A15F8" w:rsidR="0030100F" w:rsidRPr="00127CC3" w:rsidRDefault="0030100F" w:rsidP="0030100F">
          <w:pPr>
            <w:pStyle w:val="Heading4"/>
            <w:spacing w:before="120" w:after="120"/>
            <w:ind w:left="720"/>
            <w:jc w:val="center"/>
            <w:rPr>
              <w:rFonts w:ascii="Cambria" w:hAnsi="Cambria" w:cs="Arial"/>
              <w:b/>
              <w:bCs/>
              <w:i w:val="0"/>
              <w:iCs w:val="0"/>
              <w:color w:val="FFFFFF" w:themeColor="background1"/>
              <w:sz w:val="32"/>
              <w:szCs w:val="32"/>
            </w:rPr>
          </w:pPr>
          <w:r>
            <w:rPr>
              <w:rFonts w:ascii="Cambria" w:eastAsia="Calibri" w:hAnsi="Cambria" w:cs="Arial"/>
              <w:b/>
              <w:bCs/>
              <w:i w:val="0"/>
              <w:color w:val="FFFFFF" w:themeColor="background1"/>
              <w:sz w:val="32"/>
              <w:szCs w:val="32"/>
            </w:rPr>
            <w:t>Acceptable use of assets</w:t>
          </w:r>
        </w:p>
      </w:tc>
    </w:tr>
  </w:tbl>
  <w:p w14:paraId="418DF24A" w14:textId="7D94CC2F" w:rsidR="006910DF" w:rsidRDefault="006910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tblInd w:w="-95" w:type="dxa"/>
      <w:tblLayout w:type="fixed"/>
      <w:tblCellMar>
        <w:left w:w="30" w:type="dxa"/>
        <w:right w:w="30" w:type="dxa"/>
      </w:tblCellMar>
      <w:tblLook w:val="0000" w:firstRow="0" w:lastRow="0" w:firstColumn="0" w:lastColumn="0" w:noHBand="0" w:noVBand="0"/>
    </w:tblPr>
    <w:tblGrid>
      <w:gridCol w:w="1530"/>
      <w:gridCol w:w="1928"/>
      <w:gridCol w:w="797"/>
      <w:gridCol w:w="1055"/>
      <w:gridCol w:w="227"/>
      <w:gridCol w:w="224"/>
      <w:gridCol w:w="1259"/>
      <w:gridCol w:w="865"/>
      <w:gridCol w:w="1655"/>
    </w:tblGrid>
    <w:tr w:rsidR="00172964" w:rsidRPr="00072004" w14:paraId="7F770166" w14:textId="77777777" w:rsidTr="00DF6884">
      <w:trPr>
        <w:trHeight w:val="557"/>
      </w:trPr>
      <w:tc>
        <w:tcPr>
          <w:tcW w:w="1530" w:type="dxa"/>
          <w:tcBorders>
            <w:top w:val="single" w:sz="4" w:space="0" w:color="auto"/>
            <w:left w:val="single" w:sz="4" w:space="0" w:color="auto"/>
            <w:bottom w:val="single" w:sz="4" w:space="0" w:color="auto"/>
            <w:right w:val="single" w:sz="4" w:space="0" w:color="auto"/>
          </w:tcBorders>
          <w:vAlign w:val="center"/>
        </w:tcPr>
        <w:p w14:paraId="7D5C5D15" w14:textId="2EE2AAF7" w:rsidR="00172964" w:rsidRPr="00172964" w:rsidRDefault="00172964" w:rsidP="00172964">
          <w:pPr>
            <w:spacing w:after="0" w:line="240" w:lineRule="auto"/>
            <w:jc w:val="center"/>
            <w:rPr>
              <w:rFonts w:eastAsia="Times New Roman" w:cs="Arial"/>
              <w:b/>
              <w:bCs/>
              <w:kern w:val="28"/>
              <w:sz w:val="24"/>
              <w:szCs w:val="8"/>
              <w:lang w:val="en-US" w:eastAsia="en-GB"/>
            </w:rPr>
          </w:pPr>
          <w:r w:rsidRPr="00172964">
            <w:rPr>
              <w:rFonts w:eastAsia="Times New Roman" w:cs="Arial"/>
              <w:b/>
              <w:bCs/>
              <w:kern w:val="28"/>
              <w:sz w:val="24"/>
              <w:szCs w:val="8"/>
              <w:lang w:val="en-US" w:eastAsia="en-GB"/>
            </w:rPr>
            <w:t>Logo</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B6BEE75" w14:textId="77777777" w:rsidR="00172964" w:rsidRPr="00072004" w:rsidRDefault="00172964" w:rsidP="00172964">
          <w:pPr>
            <w:spacing w:after="0" w:line="240" w:lineRule="auto"/>
            <w:jc w:val="center"/>
            <w:rPr>
              <w:rFonts w:eastAsia="Times New Roman" w:cs="Arial"/>
              <w:kern w:val="28"/>
              <w:sz w:val="24"/>
              <w:szCs w:val="8"/>
              <w:lang w:val="en-US" w:eastAsia="en-GB"/>
            </w:rPr>
          </w:pPr>
          <w:r w:rsidRPr="00072004">
            <w:rPr>
              <w:rFonts w:eastAsia="Times New Roman" w:cs="Arial"/>
              <w:b/>
              <w:kern w:val="28"/>
              <w:sz w:val="24"/>
              <w:szCs w:val="8"/>
              <w:lang w:val="en-US" w:eastAsia="en-GB"/>
            </w:rPr>
            <w:t>&lt;Company Name&gt;</w:t>
          </w:r>
        </w:p>
      </w:tc>
      <w:tc>
        <w:tcPr>
          <w:tcW w:w="1655" w:type="dxa"/>
          <w:tcBorders>
            <w:top w:val="single" w:sz="4" w:space="0" w:color="auto"/>
            <w:left w:val="single" w:sz="4" w:space="0" w:color="auto"/>
            <w:bottom w:val="single" w:sz="4" w:space="0" w:color="auto"/>
            <w:right w:val="single" w:sz="4" w:space="0" w:color="auto"/>
          </w:tcBorders>
          <w:vAlign w:val="center"/>
        </w:tcPr>
        <w:p w14:paraId="56A7D3D9" w14:textId="77777777" w:rsidR="00172964" w:rsidRPr="00072004" w:rsidRDefault="00172964" w:rsidP="00172964">
          <w:pPr>
            <w:spacing w:after="0" w:line="240" w:lineRule="auto"/>
            <w:jc w:val="center"/>
            <w:rPr>
              <w:rFonts w:eastAsia="Times New Roman" w:cs="Arial"/>
              <w:bCs/>
              <w:kern w:val="28"/>
              <w:szCs w:val="4"/>
              <w:lang w:val="en-US" w:eastAsia="en-GB"/>
            </w:rPr>
          </w:pPr>
          <w:r w:rsidRPr="00072004">
            <w:rPr>
              <w:rFonts w:cs="Arial"/>
              <w:b/>
              <w:sz w:val="24"/>
              <w:szCs w:val="8"/>
            </w:rPr>
            <w:t>Normal</w:t>
          </w:r>
        </w:p>
      </w:tc>
    </w:tr>
    <w:tr w:rsidR="00172964" w:rsidRPr="00346655" w14:paraId="5FE00B46" w14:textId="77777777" w:rsidTr="00DF6884">
      <w:trPr>
        <w:trHeight w:val="80"/>
      </w:trPr>
      <w:tc>
        <w:tcPr>
          <w:tcW w:w="1530" w:type="dxa"/>
          <w:tcBorders>
            <w:top w:val="single" w:sz="4" w:space="0" w:color="auto"/>
            <w:bottom w:val="single" w:sz="4" w:space="0" w:color="auto"/>
          </w:tcBorders>
        </w:tcPr>
        <w:p w14:paraId="137D9088" w14:textId="77777777" w:rsidR="00172964" w:rsidRPr="00346655" w:rsidRDefault="00172964" w:rsidP="00172964">
          <w:pPr>
            <w:spacing w:after="0" w:line="240" w:lineRule="auto"/>
            <w:jc w:val="center"/>
            <w:rPr>
              <w:rFonts w:eastAsia="Times New Roman" w:cs="Arial"/>
              <w:b/>
              <w:color w:val="000000"/>
              <w:kern w:val="28"/>
              <w:sz w:val="10"/>
              <w:lang w:val="en-US" w:eastAsia="en-GB"/>
            </w:rPr>
          </w:pPr>
        </w:p>
      </w:tc>
      <w:tc>
        <w:tcPr>
          <w:tcW w:w="1928" w:type="dxa"/>
          <w:tcBorders>
            <w:top w:val="single" w:sz="4" w:space="0" w:color="auto"/>
            <w:bottom w:val="single" w:sz="4" w:space="0" w:color="auto"/>
          </w:tcBorders>
        </w:tcPr>
        <w:p w14:paraId="531E693A" w14:textId="77777777" w:rsidR="00172964" w:rsidRPr="00346655" w:rsidRDefault="00172964" w:rsidP="00172964">
          <w:pPr>
            <w:spacing w:after="0" w:line="240" w:lineRule="auto"/>
            <w:jc w:val="center"/>
            <w:rPr>
              <w:rFonts w:eastAsia="Times New Roman" w:cs="Arial"/>
              <w:b/>
              <w:color w:val="000000"/>
              <w:kern w:val="28"/>
              <w:sz w:val="10"/>
              <w:lang w:val="en-US" w:eastAsia="en-GB"/>
            </w:rPr>
          </w:pPr>
        </w:p>
      </w:tc>
      <w:tc>
        <w:tcPr>
          <w:tcW w:w="797" w:type="dxa"/>
          <w:tcBorders>
            <w:top w:val="single" w:sz="4" w:space="0" w:color="auto"/>
            <w:bottom w:val="single" w:sz="4" w:space="0" w:color="auto"/>
          </w:tcBorders>
        </w:tcPr>
        <w:p w14:paraId="50B7BC46" w14:textId="77777777" w:rsidR="00172964" w:rsidRPr="00346655" w:rsidRDefault="00172964" w:rsidP="00172964">
          <w:pPr>
            <w:spacing w:after="0" w:line="240" w:lineRule="auto"/>
            <w:jc w:val="center"/>
            <w:rPr>
              <w:rFonts w:eastAsia="Times New Roman" w:cs="Arial"/>
              <w:b/>
              <w:color w:val="000000"/>
              <w:kern w:val="28"/>
              <w:sz w:val="10"/>
              <w:lang w:val="en-US" w:eastAsia="en-GB"/>
            </w:rPr>
          </w:pPr>
        </w:p>
      </w:tc>
      <w:tc>
        <w:tcPr>
          <w:tcW w:w="1282" w:type="dxa"/>
          <w:gridSpan w:val="2"/>
          <w:tcBorders>
            <w:top w:val="single" w:sz="4" w:space="0" w:color="auto"/>
            <w:bottom w:val="single" w:sz="4" w:space="0" w:color="auto"/>
          </w:tcBorders>
        </w:tcPr>
        <w:p w14:paraId="33BE99FB" w14:textId="77777777" w:rsidR="00172964" w:rsidRPr="00346655" w:rsidRDefault="00172964" w:rsidP="00172964">
          <w:pPr>
            <w:spacing w:after="0" w:line="240" w:lineRule="auto"/>
            <w:jc w:val="center"/>
            <w:rPr>
              <w:rFonts w:eastAsia="Times New Roman" w:cs="Arial"/>
              <w:b/>
              <w:color w:val="000000"/>
              <w:kern w:val="28"/>
              <w:sz w:val="10"/>
              <w:lang w:val="en-US" w:eastAsia="en-GB"/>
            </w:rPr>
          </w:pPr>
        </w:p>
      </w:tc>
      <w:tc>
        <w:tcPr>
          <w:tcW w:w="224" w:type="dxa"/>
          <w:tcBorders>
            <w:top w:val="single" w:sz="4" w:space="0" w:color="auto"/>
            <w:bottom w:val="single" w:sz="4" w:space="0" w:color="auto"/>
          </w:tcBorders>
        </w:tcPr>
        <w:p w14:paraId="3225EFC7" w14:textId="77777777" w:rsidR="00172964" w:rsidRPr="00346655" w:rsidRDefault="00172964" w:rsidP="00172964">
          <w:pPr>
            <w:spacing w:after="0" w:line="240" w:lineRule="auto"/>
            <w:jc w:val="center"/>
            <w:rPr>
              <w:rFonts w:eastAsia="Times New Roman" w:cs="Arial"/>
              <w:b/>
              <w:color w:val="000000"/>
              <w:kern w:val="28"/>
              <w:sz w:val="10"/>
              <w:lang w:val="en-US" w:eastAsia="en-GB"/>
            </w:rPr>
          </w:pPr>
        </w:p>
      </w:tc>
      <w:tc>
        <w:tcPr>
          <w:tcW w:w="2124" w:type="dxa"/>
          <w:gridSpan w:val="2"/>
          <w:tcBorders>
            <w:top w:val="single" w:sz="4" w:space="0" w:color="auto"/>
            <w:bottom w:val="single" w:sz="4" w:space="0" w:color="auto"/>
          </w:tcBorders>
        </w:tcPr>
        <w:p w14:paraId="746C649B" w14:textId="77777777" w:rsidR="00172964" w:rsidRPr="00346655" w:rsidRDefault="00172964" w:rsidP="00172964">
          <w:pPr>
            <w:spacing w:after="0" w:line="240" w:lineRule="auto"/>
            <w:jc w:val="center"/>
            <w:rPr>
              <w:rFonts w:eastAsia="Times New Roman" w:cs="Arial"/>
              <w:b/>
              <w:color w:val="000000"/>
              <w:kern w:val="28"/>
              <w:sz w:val="10"/>
              <w:lang w:val="en-US" w:eastAsia="en-GB"/>
            </w:rPr>
          </w:pPr>
        </w:p>
      </w:tc>
      <w:tc>
        <w:tcPr>
          <w:tcW w:w="1655" w:type="dxa"/>
          <w:tcBorders>
            <w:top w:val="single" w:sz="4" w:space="0" w:color="auto"/>
            <w:bottom w:val="single" w:sz="4" w:space="0" w:color="auto"/>
          </w:tcBorders>
        </w:tcPr>
        <w:p w14:paraId="7D5C7ACD" w14:textId="77777777" w:rsidR="00172964" w:rsidRPr="00346655" w:rsidRDefault="00172964" w:rsidP="00172964">
          <w:pPr>
            <w:spacing w:after="0" w:line="240" w:lineRule="auto"/>
            <w:jc w:val="center"/>
            <w:rPr>
              <w:rFonts w:eastAsia="Times New Roman" w:cs="Arial"/>
              <w:b/>
              <w:color w:val="000000"/>
              <w:kern w:val="28"/>
              <w:sz w:val="10"/>
              <w:lang w:val="en-US" w:eastAsia="en-GB"/>
            </w:rPr>
          </w:pPr>
        </w:p>
      </w:tc>
    </w:tr>
    <w:tr w:rsidR="00172964" w:rsidRPr="00346655" w14:paraId="4EE7D6B4" w14:textId="77777777" w:rsidTr="00DF6884">
      <w:trPr>
        <w:trHeight w:val="557"/>
      </w:trPr>
      <w:tc>
        <w:tcPr>
          <w:tcW w:w="9540"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311D5F90" w14:textId="2B2EBE99" w:rsidR="00172964" w:rsidRPr="00346655" w:rsidRDefault="001D2C98" w:rsidP="00172964">
          <w:pPr>
            <w:keepNext/>
            <w:spacing w:before="120" w:after="120" w:line="240" w:lineRule="auto"/>
            <w:ind w:left="720"/>
            <w:jc w:val="center"/>
            <w:outlineLvl w:val="3"/>
            <w:rPr>
              <w:rFonts w:eastAsia="Times New Roman" w:cs="Arial"/>
              <w:bCs/>
              <w:iCs/>
              <w:color w:val="FFFFFF"/>
              <w:kern w:val="28"/>
              <w:sz w:val="32"/>
              <w:szCs w:val="32"/>
              <w:lang w:val="en-US" w:eastAsia="en-GB"/>
            </w:rPr>
          </w:pPr>
          <w:r>
            <w:rPr>
              <w:rFonts w:eastAsia="Calibri" w:cs="Arial"/>
              <w:b/>
              <w:bCs/>
              <w:iCs/>
              <w:color w:val="FFFFFF"/>
              <w:sz w:val="32"/>
              <w:szCs w:val="32"/>
              <w:lang w:val="en-US"/>
            </w:rPr>
            <w:t xml:space="preserve">Acceptable </w:t>
          </w:r>
          <w:r w:rsidR="007B3D72">
            <w:rPr>
              <w:rFonts w:eastAsia="Calibri" w:cs="Arial"/>
              <w:b/>
              <w:bCs/>
              <w:iCs/>
              <w:color w:val="FFFFFF"/>
              <w:sz w:val="32"/>
              <w:szCs w:val="32"/>
              <w:lang w:val="en-US"/>
            </w:rPr>
            <w:t xml:space="preserve">Use </w:t>
          </w:r>
          <w:r w:rsidR="00324BF6">
            <w:rPr>
              <w:rFonts w:eastAsia="Calibri" w:cs="Arial"/>
              <w:b/>
              <w:bCs/>
              <w:iCs/>
              <w:color w:val="FFFFFF"/>
              <w:sz w:val="32"/>
              <w:szCs w:val="32"/>
              <w:lang w:val="en-US"/>
            </w:rPr>
            <w:t>of</w:t>
          </w:r>
          <w:r w:rsidR="007B3D72">
            <w:rPr>
              <w:rFonts w:eastAsia="Calibri" w:cs="Arial"/>
              <w:b/>
              <w:bCs/>
              <w:iCs/>
              <w:color w:val="FFFFFF"/>
              <w:sz w:val="32"/>
              <w:szCs w:val="32"/>
              <w:lang w:val="en-US"/>
            </w:rPr>
            <w:t xml:space="preserve"> A</w:t>
          </w:r>
          <w:r w:rsidR="00C30D9E">
            <w:rPr>
              <w:rFonts w:eastAsia="Calibri" w:cs="Arial"/>
              <w:b/>
              <w:bCs/>
              <w:iCs/>
              <w:color w:val="FFFFFF"/>
              <w:sz w:val="32"/>
              <w:szCs w:val="32"/>
              <w:lang w:val="en-US"/>
            </w:rPr>
            <w:t>ssets</w:t>
          </w:r>
        </w:p>
      </w:tc>
    </w:tr>
    <w:tr w:rsidR="00172964" w:rsidRPr="00346655" w14:paraId="26FBAC18" w14:textId="77777777" w:rsidTr="00DF6884">
      <w:trPr>
        <w:trHeight w:val="107"/>
      </w:trPr>
      <w:tc>
        <w:tcPr>
          <w:tcW w:w="9540" w:type="dxa"/>
          <w:gridSpan w:val="9"/>
          <w:tcBorders>
            <w:top w:val="single" w:sz="4" w:space="0" w:color="auto"/>
          </w:tcBorders>
        </w:tcPr>
        <w:p w14:paraId="2F24847E" w14:textId="77777777" w:rsidR="00172964" w:rsidRPr="00346655" w:rsidRDefault="00172964" w:rsidP="00172964">
          <w:pPr>
            <w:spacing w:after="0" w:line="240" w:lineRule="auto"/>
            <w:jc w:val="center"/>
            <w:rPr>
              <w:rFonts w:eastAsia="Times New Roman" w:cs="Arial"/>
              <w:b/>
              <w:color w:val="000000"/>
              <w:kern w:val="28"/>
              <w:sz w:val="10"/>
              <w:szCs w:val="14"/>
              <w:lang w:val="en-US" w:eastAsia="en-GB"/>
            </w:rPr>
          </w:pPr>
        </w:p>
      </w:tc>
    </w:tr>
    <w:tr w:rsidR="00172964" w:rsidRPr="00346655" w14:paraId="38448CC0" w14:textId="77777777" w:rsidTr="00DF6884">
      <w:trPr>
        <w:trHeight w:val="307"/>
      </w:trPr>
      <w:tc>
        <w:tcPr>
          <w:tcW w:w="1530" w:type="dxa"/>
          <w:tcBorders>
            <w:top w:val="single" w:sz="6" w:space="0" w:color="auto"/>
            <w:left w:val="single" w:sz="6" w:space="0" w:color="auto"/>
            <w:bottom w:val="single" w:sz="6" w:space="0" w:color="auto"/>
            <w:right w:val="single" w:sz="6" w:space="0" w:color="auto"/>
          </w:tcBorders>
          <w:vAlign w:val="center"/>
        </w:tcPr>
        <w:p w14:paraId="2005D1CA" w14:textId="77777777" w:rsidR="00172964" w:rsidRPr="00346655" w:rsidRDefault="00172964" w:rsidP="00172964">
          <w:pPr>
            <w:spacing w:after="0" w:line="240" w:lineRule="auto"/>
            <w:jc w:val="both"/>
            <w:rPr>
              <w:rFonts w:eastAsia="Times New Roman" w:cs="Arial"/>
              <w:b/>
              <w:color w:val="000000"/>
              <w:kern w:val="28"/>
              <w:lang w:val="en-US" w:eastAsia="en-GB"/>
            </w:rPr>
          </w:pPr>
          <w:r w:rsidRPr="00346655">
            <w:rPr>
              <w:rFonts w:eastAsia="Times New Roman" w:cs="Arial"/>
              <w:b/>
              <w:color w:val="000000"/>
              <w:kern w:val="28"/>
              <w:lang w:val="en-US" w:eastAsia="en-GB"/>
            </w:rPr>
            <w:t>Organization:</w:t>
          </w:r>
        </w:p>
      </w:tc>
      <w:tc>
        <w:tcPr>
          <w:tcW w:w="3780" w:type="dxa"/>
          <w:gridSpan w:val="3"/>
          <w:tcBorders>
            <w:top w:val="single" w:sz="6" w:space="0" w:color="auto"/>
            <w:left w:val="nil"/>
            <w:bottom w:val="single" w:sz="6" w:space="0" w:color="auto"/>
            <w:right w:val="single" w:sz="6" w:space="0" w:color="auto"/>
          </w:tcBorders>
          <w:vAlign w:val="center"/>
        </w:tcPr>
        <w:p w14:paraId="1A4DE749" w14:textId="77777777" w:rsidR="00172964" w:rsidRPr="00346655" w:rsidRDefault="00172964" w:rsidP="00172964">
          <w:pPr>
            <w:spacing w:after="0" w:line="240" w:lineRule="auto"/>
            <w:jc w:val="both"/>
            <w:rPr>
              <w:rFonts w:eastAsia="Times New Roman" w:cs="Arial"/>
              <w:b/>
              <w:color w:val="000000"/>
              <w:kern w:val="28"/>
              <w:lang w:val="en-US" w:eastAsia="en-GB"/>
            </w:rPr>
          </w:pPr>
        </w:p>
      </w:tc>
      <w:tc>
        <w:tcPr>
          <w:tcW w:w="1710" w:type="dxa"/>
          <w:gridSpan w:val="3"/>
          <w:tcBorders>
            <w:top w:val="single" w:sz="6" w:space="0" w:color="auto"/>
            <w:left w:val="nil"/>
            <w:bottom w:val="single" w:sz="6" w:space="0" w:color="auto"/>
            <w:right w:val="single" w:sz="6" w:space="0" w:color="auto"/>
          </w:tcBorders>
          <w:vAlign w:val="center"/>
        </w:tcPr>
        <w:p w14:paraId="39AE9823" w14:textId="77777777" w:rsidR="00172964" w:rsidRPr="00346655" w:rsidRDefault="00172964" w:rsidP="00172964">
          <w:pPr>
            <w:spacing w:after="0" w:line="240" w:lineRule="auto"/>
            <w:rPr>
              <w:rFonts w:eastAsia="Times New Roman" w:cs="Arial"/>
              <w:b/>
              <w:color w:val="000000"/>
              <w:kern w:val="28"/>
              <w:sz w:val="24"/>
              <w:lang w:val="en-US" w:eastAsia="en-GB"/>
            </w:rPr>
          </w:pPr>
          <w:r w:rsidRPr="00346655">
            <w:rPr>
              <w:rFonts w:eastAsia="Times New Roman" w:cs="Arial"/>
              <w:b/>
              <w:color w:val="000000"/>
              <w:kern w:val="28"/>
              <w:lang w:val="en-US" w:eastAsia="en-GB"/>
            </w:rPr>
            <w:t xml:space="preserve">Document No: </w:t>
          </w:r>
        </w:p>
      </w:tc>
      <w:tc>
        <w:tcPr>
          <w:tcW w:w="2520" w:type="dxa"/>
          <w:gridSpan w:val="2"/>
          <w:tcBorders>
            <w:top w:val="single" w:sz="6" w:space="0" w:color="auto"/>
            <w:left w:val="nil"/>
            <w:bottom w:val="single" w:sz="6" w:space="0" w:color="auto"/>
            <w:right w:val="single" w:sz="6" w:space="0" w:color="auto"/>
          </w:tcBorders>
          <w:vAlign w:val="center"/>
        </w:tcPr>
        <w:p w14:paraId="7A0F4E87" w14:textId="77777777" w:rsidR="00172964" w:rsidRPr="00346655" w:rsidRDefault="00172964" w:rsidP="00172964">
          <w:pPr>
            <w:spacing w:after="0" w:line="240" w:lineRule="auto"/>
            <w:jc w:val="both"/>
            <w:rPr>
              <w:rFonts w:eastAsia="Times New Roman" w:cs="Arial"/>
              <w:b/>
              <w:bCs/>
              <w:kern w:val="28"/>
              <w:sz w:val="24"/>
              <w:szCs w:val="24"/>
              <w:lang w:val="en-US" w:eastAsia="en-GB"/>
            </w:rPr>
          </w:pPr>
        </w:p>
      </w:tc>
    </w:tr>
    <w:tr w:rsidR="00172964" w:rsidRPr="00346655" w14:paraId="15FBD950" w14:textId="77777777" w:rsidTr="00DF6884">
      <w:trPr>
        <w:trHeight w:val="307"/>
      </w:trPr>
      <w:tc>
        <w:tcPr>
          <w:tcW w:w="1530" w:type="dxa"/>
          <w:tcBorders>
            <w:top w:val="single" w:sz="6" w:space="0" w:color="auto"/>
            <w:left w:val="single" w:sz="6" w:space="0" w:color="auto"/>
            <w:bottom w:val="single" w:sz="6" w:space="0" w:color="auto"/>
            <w:right w:val="single" w:sz="6" w:space="0" w:color="auto"/>
          </w:tcBorders>
          <w:vAlign w:val="center"/>
        </w:tcPr>
        <w:p w14:paraId="38D87765" w14:textId="77777777" w:rsidR="00172964" w:rsidRPr="00346655" w:rsidRDefault="00172964" w:rsidP="00172964">
          <w:pPr>
            <w:spacing w:after="0" w:line="240" w:lineRule="auto"/>
            <w:jc w:val="both"/>
            <w:rPr>
              <w:rFonts w:eastAsia="Times New Roman" w:cs="Arial"/>
              <w:b/>
              <w:color w:val="000000"/>
              <w:kern w:val="28"/>
              <w:lang w:val="en-US" w:eastAsia="en-GB"/>
            </w:rPr>
          </w:pPr>
          <w:r w:rsidRPr="00346655">
            <w:rPr>
              <w:rFonts w:eastAsia="Times New Roman" w:cs="Arial"/>
              <w:b/>
              <w:color w:val="000000"/>
              <w:kern w:val="28"/>
              <w:lang w:val="en-US" w:eastAsia="en-GB"/>
            </w:rPr>
            <w:t>Department:</w:t>
          </w:r>
        </w:p>
      </w:tc>
      <w:tc>
        <w:tcPr>
          <w:tcW w:w="3780" w:type="dxa"/>
          <w:gridSpan w:val="3"/>
          <w:tcBorders>
            <w:left w:val="nil"/>
            <w:bottom w:val="single" w:sz="6" w:space="0" w:color="auto"/>
            <w:right w:val="single" w:sz="6" w:space="0" w:color="auto"/>
          </w:tcBorders>
          <w:vAlign w:val="center"/>
        </w:tcPr>
        <w:p w14:paraId="636928C5" w14:textId="77777777" w:rsidR="00172964" w:rsidRPr="00346655" w:rsidRDefault="00172964" w:rsidP="00172964">
          <w:pPr>
            <w:spacing w:after="0" w:line="240" w:lineRule="auto"/>
            <w:jc w:val="both"/>
            <w:rPr>
              <w:rFonts w:eastAsia="Times New Roman" w:cs="Arial"/>
              <w:b/>
              <w:color w:val="000000"/>
              <w:kern w:val="28"/>
              <w:lang w:val="en-US" w:eastAsia="en-GB"/>
            </w:rPr>
          </w:pPr>
        </w:p>
      </w:tc>
      <w:tc>
        <w:tcPr>
          <w:tcW w:w="1710" w:type="dxa"/>
          <w:gridSpan w:val="3"/>
          <w:tcBorders>
            <w:left w:val="nil"/>
            <w:bottom w:val="single" w:sz="6" w:space="0" w:color="auto"/>
            <w:right w:val="single" w:sz="6" w:space="0" w:color="auto"/>
          </w:tcBorders>
          <w:vAlign w:val="center"/>
        </w:tcPr>
        <w:p w14:paraId="544DE78E" w14:textId="77777777" w:rsidR="00172964" w:rsidRPr="00346655" w:rsidRDefault="00172964" w:rsidP="00172964">
          <w:pPr>
            <w:spacing w:after="0" w:line="240" w:lineRule="auto"/>
            <w:rPr>
              <w:rFonts w:eastAsia="Times New Roman" w:cs="Arial"/>
              <w:b/>
              <w:color w:val="000000"/>
              <w:kern w:val="28"/>
              <w:lang w:val="en-US" w:eastAsia="en-GB"/>
            </w:rPr>
          </w:pPr>
          <w:r w:rsidRPr="00346655">
            <w:rPr>
              <w:rFonts w:eastAsia="Times New Roman" w:cs="Arial"/>
              <w:b/>
              <w:color w:val="000000"/>
              <w:kern w:val="28"/>
              <w:lang w:val="en-US" w:eastAsia="en-GB"/>
            </w:rPr>
            <w:t>Revision:</w:t>
          </w:r>
        </w:p>
      </w:tc>
      <w:tc>
        <w:tcPr>
          <w:tcW w:w="2520" w:type="dxa"/>
          <w:gridSpan w:val="2"/>
          <w:tcBorders>
            <w:left w:val="nil"/>
            <w:bottom w:val="single" w:sz="6" w:space="0" w:color="auto"/>
            <w:right w:val="single" w:sz="6" w:space="0" w:color="auto"/>
          </w:tcBorders>
          <w:vAlign w:val="center"/>
        </w:tcPr>
        <w:p w14:paraId="4BB91232" w14:textId="77777777" w:rsidR="00172964" w:rsidRPr="00346655" w:rsidRDefault="00172964" w:rsidP="00172964">
          <w:pPr>
            <w:spacing w:after="0" w:line="240" w:lineRule="auto"/>
            <w:rPr>
              <w:rFonts w:eastAsia="Times New Roman" w:cs="Arial"/>
              <w:b/>
              <w:color w:val="000000"/>
              <w:kern w:val="28"/>
              <w:sz w:val="24"/>
              <w:lang w:val="en-US" w:eastAsia="en-GB"/>
            </w:rPr>
          </w:pPr>
          <w:r w:rsidRPr="00346655">
            <w:rPr>
              <w:rFonts w:eastAsia="Times New Roman" w:cs="Arial"/>
              <w:b/>
              <w:kern w:val="28"/>
              <w:lang w:val="en-US" w:eastAsia="en-GB"/>
            </w:rPr>
            <w:t>0</w:t>
          </w:r>
          <w:r>
            <w:rPr>
              <w:rFonts w:eastAsia="Times New Roman" w:cs="Arial"/>
              <w:b/>
              <w:kern w:val="28"/>
              <w:lang w:val="en-US" w:eastAsia="en-GB"/>
            </w:rPr>
            <w:t>.1</w:t>
          </w:r>
        </w:p>
      </w:tc>
    </w:tr>
    <w:tr w:rsidR="00172964" w:rsidRPr="00346655" w14:paraId="2F2304AD" w14:textId="77777777" w:rsidTr="00DF6884">
      <w:trPr>
        <w:trHeight w:val="307"/>
      </w:trPr>
      <w:tc>
        <w:tcPr>
          <w:tcW w:w="1530" w:type="dxa"/>
          <w:tcBorders>
            <w:top w:val="single" w:sz="6" w:space="0" w:color="auto"/>
            <w:left w:val="single" w:sz="6" w:space="0" w:color="auto"/>
            <w:bottom w:val="single" w:sz="6" w:space="0" w:color="auto"/>
            <w:right w:val="single" w:sz="6" w:space="0" w:color="auto"/>
          </w:tcBorders>
          <w:vAlign w:val="center"/>
        </w:tcPr>
        <w:p w14:paraId="79CCA109" w14:textId="77777777" w:rsidR="00172964" w:rsidRPr="00346655" w:rsidRDefault="00172964" w:rsidP="00172964">
          <w:pPr>
            <w:spacing w:after="0" w:line="240" w:lineRule="auto"/>
            <w:jc w:val="both"/>
            <w:rPr>
              <w:rFonts w:eastAsia="Times New Roman" w:cs="Arial"/>
              <w:b/>
              <w:color w:val="000000"/>
              <w:kern w:val="28"/>
              <w:lang w:val="en-US" w:eastAsia="en-GB"/>
            </w:rPr>
          </w:pPr>
          <w:r w:rsidRPr="00346655">
            <w:rPr>
              <w:rFonts w:eastAsia="Times New Roman" w:cs="Arial"/>
              <w:b/>
              <w:color w:val="000000"/>
              <w:kern w:val="28"/>
              <w:lang w:val="en-US" w:eastAsia="en-GB"/>
            </w:rPr>
            <w:t>Section:</w:t>
          </w:r>
        </w:p>
      </w:tc>
      <w:tc>
        <w:tcPr>
          <w:tcW w:w="3780" w:type="dxa"/>
          <w:gridSpan w:val="3"/>
          <w:tcBorders>
            <w:left w:val="nil"/>
            <w:bottom w:val="single" w:sz="6" w:space="0" w:color="auto"/>
            <w:right w:val="single" w:sz="6" w:space="0" w:color="auto"/>
          </w:tcBorders>
          <w:vAlign w:val="center"/>
        </w:tcPr>
        <w:p w14:paraId="3A4AC158" w14:textId="77777777" w:rsidR="00172964" w:rsidRPr="00346655" w:rsidRDefault="00172964" w:rsidP="00172964">
          <w:pPr>
            <w:spacing w:after="0" w:line="240" w:lineRule="auto"/>
            <w:jc w:val="both"/>
            <w:rPr>
              <w:rFonts w:eastAsia="Times New Roman" w:cs="Arial"/>
              <w:b/>
              <w:color w:val="000000"/>
              <w:kern w:val="28"/>
              <w:lang w:val="en-US" w:eastAsia="en-GB"/>
            </w:rPr>
          </w:pPr>
        </w:p>
      </w:tc>
      <w:tc>
        <w:tcPr>
          <w:tcW w:w="1710" w:type="dxa"/>
          <w:gridSpan w:val="3"/>
          <w:tcBorders>
            <w:left w:val="nil"/>
            <w:bottom w:val="single" w:sz="6" w:space="0" w:color="auto"/>
            <w:right w:val="single" w:sz="6" w:space="0" w:color="auto"/>
          </w:tcBorders>
          <w:vAlign w:val="center"/>
        </w:tcPr>
        <w:p w14:paraId="60E8162C" w14:textId="77777777" w:rsidR="00172964" w:rsidRPr="00346655" w:rsidRDefault="00172964" w:rsidP="00172964">
          <w:pPr>
            <w:spacing w:after="0" w:line="240" w:lineRule="auto"/>
            <w:rPr>
              <w:rFonts w:eastAsia="Times New Roman" w:cs="Arial"/>
              <w:b/>
              <w:color w:val="000000"/>
              <w:kern w:val="28"/>
              <w:sz w:val="24"/>
              <w:lang w:val="en-US" w:eastAsia="en-GB"/>
            </w:rPr>
          </w:pPr>
          <w:r w:rsidRPr="00346655">
            <w:rPr>
              <w:rFonts w:eastAsia="Times New Roman" w:cs="Arial"/>
              <w:b/>
              <w:color w:val="000000"/>
              <w:kern w:val="28"/>
              <w:lang w:val="en-US" w:eastAsia="en-GB"/>
            </w:rPr>
            <w:t>Sheet:</w:t>
          </w:r>
        </w:p>
      </w:tc>
      <w:tc>
        <w:tcPr>
          <w:tcW w:w="2520" w:type="dxa"/>
          <w:gridSpan w:val="2"/>
          <w:tcBorders>
            <w:left w:val="nil"/>
            <w:bottom w:val="single" w:sz="6" w:space="0" w:color="auto"/>
            <w:right w:val="single" w:sz="6" w:space="0" w:color="auto"/>
          </w:tcBorders>
          <w:vAlign w:val="center"/>
        </w:tcPr>
        <w:p w14:paraId="42A78195" w14:textId="3C0C09AC" w:rsidR="00172964" w:rsidRPr="00346655" w:rsidRDefault="00172964" w:rsidP="00172964">
          <w:pPr>
            <w:spacing w:after="0" w:line="240" w:lineRule="auto"/>
            <w:rPr>
              <w:rFonts w:eastAsia="Times New Roman" w:cs="Arial"/>
              <w:b/>
              <w:color w:val="000000"/>
              <w:kern w:val="28"/>
              <w:sz w:val="24"/>
              <w:lang w:val="en-US" w:eastAsia="en-GB"/>
            </w:rPr>
          </w:pPr>
          <w:r>
            <w:rPr>
              <w:rFonts w:eastAsia="Times New Roman" w:cs="Arial"/>
              <w:b/>
              <w:kern w:val="28"/>
              <w:lang w:val="en-US" w:eastAsia="en-GB"/>
            </w:rPr>
            <w:t>1</w:t>
          </w:r>
          <w:r w:rsidRPr="00346655">
            <w:rPr>
              <w:rFonts w:eastAsia="Times New Roman" w:cs="Arial"/>
              <w:b/>
              <w:kern w:val="28"/>
              <w:lang w:val="en-US" w:eastAsia="en-GB"/>
            </w:rPr>
            <w:t xml:space="preserve"> of </w:t>
          </w:r>
          <w:r w:rsidRPr="00346655">
            <w:rPr>
              <w:rFonts w:eastAsia="Times New Roman" w:cs="Arial"/>
              <w:b/>
              <w:bCs/>
              <w:kern w:val="28"/>
              <w:lang w:val="en-US" w:eastAsia="en-GB"/>
            </w:rPr>
            <w:fldChar w:fldCharType="begin"/>
          </w:r>
          <w:r w:rsidRPr="00346655">
            <w:rPr>
              <w:rFonts w:eastAsia="Times New Roman" w:cs="Arial"/>
              <w:b/>
              <w:bCs/>
              <w:kern w:val="28"/>
              <w:lang w:val="en-US" w:eastAsia="en-GB"/>
            </w:rPr>
            <w:instrText xml:space="preserve"> NUMPAGES </w:instrText>
          </w:r>
          <w:r w:rsidRPr="00346655">
            <w:rPr>
              <w:rFonts w:eastAsia="Times New Roman" w:cs="Arial"/>
              <w:b/>
              <w:bCs/>
              <w:kern w:val="28"/>
              <w:lang w:val="en-US" w:eastAsia="en-GB"/>
            </w:rPr>
            <w:fldChar w:fldCharType="separate"/>
          </w:r>
          <w:r w:rsidRPr="00346655">
            <w:rPr>
              <w:rFonts w:eastAsia="Times New Roman" w:cs="Arial"/>
              <w:b/>
              <w:bCs/>
              <w:noProof/>
              <w:kern w:val="28"/>
              <w:lang w:val="en-US" w:eastAsia="en-GB"/>
            </w:rPr>
            <w:t>13</w:t>
          </w:r>
          <w:r w:rsidRPr="00346655">
            <w:rPr>
              <w:rFonts w:eastAsia="Times New Roman" w:cs="Arial"/>
              <w:b/>
              <w:bCs/>
              <w:kern w:val="28"/>
              <w:lang w:val="en-US" w:eastAsia="en-GB"/>
            </w:rPr>
            <w:fldChar w:fldCharType="end"/>
          </w:r>
        </w:p>
      </w:tc>
    </w:tr>
  </w:tbl>
  <w:p w14:paraId="41E5FF50" w14:textId="77777777" w:rsidR="003230D5" w:rsidRDefault="003230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027" style="width:0;height:1.5pt" o:hralign="center" o:bullet="t" o:hrstd="t" o:hr="t" fillcolor="#a0a0a0" stroked="f"/>
    </w:pict>
  </w:numPicBullet>
  <w:abstractNum w:abstractNumId="0" w15:restartNumberingAfterBreak="0">
    <w:nsid w:val="013F78FC"/>
    <w:multiLevelType w:val="hybridMultilevel"/>
    <w:tmpl w:val="6AAA939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37B73"/>
    <w:multiLevelType w:val="hybridMultilevel"/>
    <w:tmpl w:val="1B8650E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4142F"/>
    <w:multiLevelType w:val="hybridMultilevel"/>
    <w:tmpl w:val="053295B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3" w15:restartNumberingAfterBreak="0">
    <w:nsid w:val="082F1BE3"/>
    <w:multiLevelType w:val="hybridMultilevel"/>
    <w:tmpl w:val="F2483CFA"/>
    <w:lvl w:ilvl="0" w:tplc="FBB4EF2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87D10"/>
    <w:multiLevelType w:val="hybridMultilevel"/>
    <w:tmpl w:val="944A8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782231"/>
    <w:multiLevelType w:val="hybridMultilevel"/>
    <w:tmpl w:val="B82C1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920AB2"/>
    <w:multiLevelType w:val="multilevel"/>
    <w:tmpl w:val="3CFE2A7A"/>
    <w:lvl w:ilvl="0">
      <w:start w:val="1"/>
      <w:numFmt w:val="decimal"/>
      <w:lvlText w:val="%1."/>
      <w:lvlJc w:val="left"/>
      <w:pPr>
        <w:ind w:left="480" w:hanging="360"/>
      </w:pPr>
      <w:rPr>
        <w:rFonts w:hint="default"/>
      </w:rPr>
    </w:lvl>
    <w:lvl w:ilvl="1">
      <w:start w:val="2"/>
      <w:numFmt w:val="decimal"/>
      <w:isLgl/>
      <w:lvlText w:val="%1.%2."/>
      <w:lvlJc w:val="left"/>
      <w:pPr>
        <w:ind w:left="510" w:hanging="39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840" w:hanging="72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7" w15:restartNumberingAfterBreak="0">
    <w:nsid w:val="0FD22D27"/>
    <w:multiLevelType w:val="hybridMultilevel"/>
    <w:tmpl w:val="357C35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EE7AC0"/>
    <w:multiLevelType w:val="hybridMultilevel"/>
    <w:tmpl w:val="E96C7BE4"/>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9" w15:restartNumberingAfterBreak="0">
    <w:nsid w:val="133D3819"/>
    <w:multiLevelType w:val="hybridMultilevel"/>
    <w:tmpl w:val="127C94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8A5BB5"/>
    <w:multiLevelType w:val="hybridMultilevel"/>
    <w:tmpl w:val="7D70C1E0"/>
    <w:lvl w:ilvl="0" w:tplc="74B83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45182"/>
    <w:multiLevelType w:val="multilevel"/>
    <w:tmpl w:val="BE4C18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7E5672"/>
    <w:multiLevelType w:val="hybridMultilevel"/>
    <w:tmpl w:val="892E119A"/>
    <w:lvl w:ilvl="0" w:tplc="04090001">
      <w:start w:val="1"/>
      <w:numFmt w:val="bullet"/>
      <w:lvlText w:val=""/>
      <w:lvlJc w:val="left"/>
      <w:pPr>
        <w:ind w:left="1512" w:hanging="360"/>
      </w:pPr>
      <w:rPr>
        <w:rFonts w:ascii="Symbol" w:hAnsi="Symbol"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3" w15:restartNumberingAfterBreak="0">
    <w:nsid w:val="1AB125CC"/>
    <w:multiLevelType w:val="hybridMultilevel"/>
    <w:tmpl w:val="6876E432"/>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B083309"/>
    <w:multiLevelType w:val="hybridMultilevel"/>
    <w:tmpl w:val="1E8E818E"/>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5" w15:restartNumberingAfterBreak="0">
    <w:nsid w:val="1C8A7F6A"/>
    <w:multiLevelType w:val="hybridMultilevel"/>
    <w:tmpl w:val="3F5E8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505CD3"/>
    <w:multiLevelType w:val="hybridMultilevel"/>
    <w:tmpl w:val="8976F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A759D8"/>
    <w:multiLevelType w:val="hybridMultilevel"/>
    <w:tmpl w:val="F534815A"/>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8" w15:restartNumberingAfterBreak="0">
    <w:nsid w:val="2C5C72DB"/>
    <w:multiLevelType w:val="hybridMultilevel"/>
    <w:tmpl w:val="05C0F050"/>
    <w:lvl w:ilvl="0" w:tplc="04090001">
      <w:start w:val="1"/>
      <w:numFmt w:val="bullet"/>
      <w:lvlText w:val=""/>
      <w:lvlJc w:val="left"/>
      <w:pPr>
        <w:ind w:left="1512" w:hanging="360"/>
      </w:pPr>
      <w:rPr>
        <w:rFonts w:ascii="Symbol" w:hAnsi="Symbol"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9" w15:restartNumberingAfterBreak="0">
    <w:nsid w:val="2E5B26E5"/>
    <w:multiLevelType w:val="hybridMultilevel"/>
    <w:tmpl w:val="8EE68EB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20" w15:restartNumberingAfterBreak="0">
    <w:nsid w:val="30322E96"/>
    <w:multiLevelType w:val="multilevel"/>
    <w:tmpl w:val="C3866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1C34E9A"/>
    <w:multiLevelType w:val="hybridMultilevel"/>
    <w:tmpl w:val="742072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2A31B46"/>
    <w:multiLevelType w:val="hybridMultilevel"/>
    <w:tmpl w:val="FF26DBD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5B16567"/>
    <w:multiLevelType w:val="hybridMultilevel"/>
    <w:tmpl w:val="55A87EC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AB4DDA"/>
    <w:multiLevelType w:val="hybridMultilevel"/>
    <w:tmpl w:val="CD888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F523B3"/>
    <w:multiLevelType w:val="hybridMultilevel"/>
    <w:tmpl w:val="9BC67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270D8D"/>
    <w:multiLevelType w:val="hybridMultilevel"/>
    <w:tmpl w:val="26B42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427196"/>
    <w:multiLevelType w:val="hybridMultilevel"/>
    <w:tmpl w:val="CFAA4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FF4FB4"/>
    <w:multiLevelType w:val="hybridMultilevel"/>
    <w:tmpl w:val="E8C69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D26903"/>
    <w:multiLevelType w:val="hybridMultilevel"/>
    <w:tmpl w:val="ED961F78"/>
    <w:lvl w:ilvl="0" w:tplc="FBB4EF2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A31F97"/>
    <w:multiLevelType w:val="hybridMultilevel"/>
    <w:tmpl w:val="26DE90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151007"/>
    <w:multiLevelType w:val="hybridMultilevel"/>
    <w:tmpl w:val="32C88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6F7A7F"/>
    <w:multiLevelType w:val="hybridMultilevel"/>
    <w:tmpl w:val="AA50572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4A2F58"/>
    <w:multiLevelType w:val="hybridMultilevel"/>
    <w:tmpl w:val="53880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F1BBE"/>
    <w:multiLevelType w:val="hybridMultilevel"/>
    <w:tmpl w:val="1172C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4126BC"/>
    <w:multiLevelType w:val="hybridMultilevel"/>
    <w:tmpl w:val="5B36B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7F057E"/>
    <w:multiLevelType w:val="hybridMultilevel"/>
    <w:tmpl w:val="EECEFF8C"/>
    <w:lvl w:ilvl="0" w:tplc="FBB4EF2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D4107E"/>
    <w:multiLevelType w:val="hybridMultilevel"/>
    <w:tmpl w:val="D47C52B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1056CA"/>
    <w:multiLevelType w:val="hybridMultilevel"/>
    <w:tmpl w:val="76A4E13A"/>
    <w:lvl w:ilvl="0" w:tplc="6D0E10B8">
      <w:start w:val="1"/>
      <w:numFmt w:val="decimal"/>
      <w:lvlText w:val="%1."/>
      <w:lvlJc w:val="left"/>
      <w:pPr>
        <w:ind w:left="4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1673E5"/>
    <w:multiLevelType w:val="hybridMultilevel"/>
    <w:tmpl w:val="9088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AD2F95"/>
    <w:multiLevelType w:val="hybridMultilevel"/>
    <w:tmpl w:val="5ED6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1942C2"/>
    <w:multiLevelType w:val="hybridMultilevel"/>
    <w:tmpl w:val="96D0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A96379"/>
    <w:multiLevelType w:val="hybridMultilevel"/>
    <w:tmpl w:val="EF624B0A"/>
    <w:lvl w:ilvl="0" w:tplc="FBB4EF2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CC1267"/>
    <w:multiLevelType w:val="hybridMultilevel"/>
    <w:tmpl w:val="6DE2055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44" w15:restartNumberingAfterBreak="0">
    <w:nsid w:val="78C14C98"/>
    <w:multiLevelType w:val="hybridMultilevel"/>
    <w:tmpl w:val="612899D8"/>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5" w15:restartNumberingAfterBreak="0">
    <w:nsid w:val="7C8000AD"/>
    <w:multiLevelType w:val="hybridMultilevel"/>
    <w:tmpl w:val="1F488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B21F48"/>
    <w:multiLevelType w:val="hybridMultilevel"/>
    <w:tmpl w:val="8BCED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D206F0"/>
    <w:multiLevelType w:val="hybridMultilevel"/>
    <w:tmpl w:val="D018CA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3"/>
  </w:num>
  <w:num w:numId="3">
    <w:abstractNumId w:val="44"/>
  </w:num>
  <w:num w:numId="4">
    <w:abstractNumId w:val="18"/>
  </w:num>
  <w:num w:numId="5">
    <w:abstractNumId w:val="12"/>
  </w:num>
  <w:num w:numId="6">
    <w:abstractNumId w:val="20"/>
  </w:num>
  <w:num w:numId="7">
    <w:abstractNumId w:val="46"/>
  </w:num>
  <w:num w:numId="8">
    <w:abstractNumId w:val="26"/>
  </w:num>
  <w:num w:numId="9">
    <w:abstractNumId w:val="40"/>
  </w:num>
  <w:num w:numId="10">
    <w:abstractNumId w:val="15"/>
  </w:num>
  <w:num w:numId="11">
    <w:abstractNumId w:val="33"/>
  </w:num>
  <w:num w:numId="12">
    <w:abstractNumId w:val="11"/>
  </w:num>
  <w:num w:numId="13">
    <w:abstractNumId w:val="27"/>
  </w:num>
  <w:num w:numId="14">
    <w:abstractNumId w:val="6"/>
  </w:num>
  <w:num w:numId="15">
    <w:abstractNumId w:val="38"/>
  </w:num>
  <w:num w:numId="16">
    <w:abstractNumId w:val="4"/>
  </w:num>
  <w:num w:numId="17">
    <w:abstractNumId w:val="24"/>
  </w:num>
  <w:num w:numId="18">
    <w:abstractNumId w:val="36"/>
  </w:num>
  <w:num w:numId="19">
    <w:abstractNumId w:val="41"/>
  </w:num>
  <w:num w:numId="20">
    <w:abstractNumId w:val="29"/>
  </w:num>
  <w:num w:numId="21">
    <w:abstractNumId w:val="3"/>
  </w:num>
  <w:num w:numId="22">
    <w:abstractNumId w:val="42"/>
  </w:num>
  <w:num w:numId="23">
    <w:abstractNumId w:val="21"/>
  </w:num>
  <w:num w:numId="24">
    <w:abstractNumId w:val="22"/>
  </w:num>
  <w:num w:numId="25">
    <w:abstractNumId w:val="28"/>
  </w:num>
  <w:num w:numId="26">
    <w:abstractNumId w:val="34"/>
  </w:num>
  <w:num w:numId="27">
    <w:abstractNumId w:val="45"/>
  </w:num>
  <w:num w:numId="28">
    <w:abstractNumId w:val="7"/>
  </w:num>
  <w:num w:numId="29">
    <w:abstractNumId w:val="47"/>
  </w:num>
  <w:num w:numId="30">
    <w:abstractNumId w:val="30"/>
  </w:num>
  <w:num w:numId="31">
    <w:abstractNumId w:val="35"/>
  </w:num>
  <w:num w:numId="32">
    <w:abstractNumId w:val="31"/>
  </w:num>
  <w:num w:numId="33">
    <w:abstractNumId w:val="43"/>
  </w:num>
  <w:num w:numId="34">
    <w:abstractNumId w:val="2"/>
  </w:num>
  <w:num w:numId="35">
    <w:abstractNumId w:val="16"/>
  </w:num>
  <w:num w:numId="36">
    <w:abstractNumId w:val="17"/>
  </w:num>
  <w:num w:numId="37">
    <w:abstractNumId w:val="8"/>
  </w:num>
  <w:num w:numId="38">
    <w:abstractNumId w:val="14"/>
  </w:num>
  <w:num w:numId="39">
    <w:abstractNumId w:val="1"/>
  </w:num>
  <w:num w:numId="40">
    <w:abstractNumId w:val="39"/>
  </w:num>
  <w:num w:numId="41">
    <w:abstractNumId w:val="10"/>
  </w:num>
  <w:num w:numId="42">
    <w:abstractNumId w:val="25"/>
  </w:num>
  <w:num w:numId="43">
    <w:abstractNumId w:val="5"/>
  </w:num>
  <w:num w:numId="44">
    <w:abstractNumId w:val="23"/>
  </w:num>
  <w:num w:numId="45">
    <w:abstractNumId w:val="9"/>
  </w:num>
  <w:num w:numId="46">
    <w:abstractNumId w:val="37"/>
  </w:num>
  <w:num w:numId="47">
    <w:abstractNumId w:val="0"/>
  </w:num>
  <w:num w:numId="48">
    <w:abstractNumId w:val="32"/>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BAA"/>
    <w:rsid w:val="000019E3"/>
    <w:rsid w:val="00002C4D"/>
    <w:rsid w:val="000035AA"/>
    <w:rsid w:val="00007F46"/>
    <w:rsid w:val="0001014F"/>
    <w:rsid w:val="00010BEB"/>
    <w:rsid w:val="00011489"/>
    <w:rsid w:val="00014887"/>
    <w:rsid w:val="00022630"/>
    <w:rsid w:val="000244F6"/>
    <w:rsid w:val="0002538E"/>
    <w:rsid w:val="00033963"/>
    <w:rsid w:val="00037623"/>
    <w:rsid w:val="00040A62"/>
    <w:rsid w:val="00040DC3"/>
    <w:rsid w:val="000440FB"/>
    <w:rsid w:val="00055FE6"/>
    <w:rsid w:val="00056F97"/>
    <w:rsid w:val="000725AB"/>
    <w:rsid w:val="00073D37"/>
    <w:rsid w:val="00090003"/>
    <w:rsid w:val="000A2008"/>
    <w:rsid w:val="000A527C"/>
    <w:rsid w:val="000A5F5D"/>
    <w:rsid w:val="000B7A36"/>
    <w:rsid w:val="000D1B20"/>
    <w:rsid w:val="000D4F13"/>
    <w:rsid w:val="000F4DCD"/>
    <w:rsid w:val="000F75E4"/>
    <w:rsid w:val="00104DA6"/>
    <w:rsid w:val="00106BA1"/>
    <w:rsid w:val="00122B09"/>
    <w:rsid w:val="00124C35"/>
    <w:rsid w:val="00131E44"/>
    <w:rsid w:val="0013391E"/>
    <w:rsid w:val="001343CA"/>
    <w:rsid w:val="00137C87"/>
    <w:rsid w:val="00143563"/>
    <w:rsid w:val="00144DCE"/>
    <w:rsid w:val="00147644"/>
    <w:rsid w:val="00147B23"/>
    <w:rsid w:val="00157514"/>
    <w:rsid w:val="00164F6A"/>
    <w:rsid w:val="00167F90"/>
    <w:rsid w:val="00172964"/>
    <w:rsid w:val="00176777"/>
    <w:rsid w:val="001805DB"/>
    <w:rsid w:val="00186668"/>
    <w:rsid w:val="001917BB"/>
    <w:rsid w:val="0019188D"/>
    <w:rsid w:val="001A33F5"/>
    <w:rsid w:val="001B1F48"/>
    <w:rsid w:val="001B4991"/>
    <w:rsid w:val="001C014C"/>
    <w:rsid w:val="001D03BD"/>
    <w:rsid w:val="001D2C98"/>
    <w:rsid w:val="001D6FB0"/>
    <w:rsid w:val="001D714F"/>
    <w:rsid w:val="001E2AB2"/>
    <w:rsid w:val="001E3786"/>
    <w:rsid w:val="001E4720"/>
    <w:rsid w:val="001F5785"/>
    <w:rsid w:val="00213E74"/>
    <w:rsid w:val="0021527B"/>
    <w:rsid w:val="00224844"/>
    <w:rsid w:val="002262C3"/>
    <w:rsid w:val="0023066C"/>
    <w:rsid w:val="00230AD8"/>
    <w:rsid w:val="00233EF3"/>
    <w:rsid w:val="00245738"/>
    <w:rsid w:val="0025096B"/>
    <w:rsid w:val="002626BF"/>
    <w:rsid w:val="0026419B"/>
    <w:rsid w:val="00265DA2"/>
    <w:rsid w:val="00271B11"/>
    <w:rsid w:val="00272D58"/>
    <w:rsid w:val="002758B2"/>
    <w:rsid w:val="00280350"/>
    <w:rsid w:val="00286DDF"/>
    <w:rsid w:val="0029577E"/>
    <w:rsid w:val="00297FBD"/>
    <w:rsid w:val="002A770A"/>
    <w:rsid w:val="002B0474"/>
    <w:rsid w:val="002C01AA"/>
    <w:rsid w:val="002C2FAE"/>
    <w:rsid w:val="002D177B"/>
    <w:rsid w:val="002D25FF"/>
    <w:rsid w:val="002D33C9"/>
    <w:rsid w:val="002D662B"/>
    <w:rsid w:val="002D7157"/>
    <w:rsid w:val="002E4F5D"/>
    <w:rsid w:val="002F3103"/>
    <w:rsid w:val="002F39AF"/>
    <w:rsid w:val="002F4183"/>
    <w:rsid w:val="002F561A"/>
    <w:rsid w:val="002F7496"/>
    <w:rsid w:val="0030100F"/>
    <w:rsid w:val="0031272B"/>
    <w:rsid w:val="00313391"/>
    <w:rsid w:val="00320A9F"/>
    <w:rsid w:val="003224FF"/>
    <w:rsid w:val="003230D5"/>
    <w:rsid w:val="00324BF6"/>
    <w:rsid w:val="0033202B"/>
    <w:rsid w:val="00334584"/>
    <w:rsid w:val="0033648A"/>
    <w:rsid w:val="00337308"/>
    <w:rsid w:val="003437F4"/>
    <w:rsid w:val="003463DB"/>
    <w:rsid w:val="00346A1F"/>
    <w:rsid w:val="00350C68"/>
    <w:rsid w:val="0035103B"/>
    <w:rsid w:val="003510A3"/>
    <w:rsid w:val="003521B8"/>
    <w:rsid w:val="003549A9"/>
    <w:rsid w:val="003551A7"/>
    <w:rsid w:val="003706AD"/>
    <w:rsid w:val="0037090E"/>
    <w:rsid w:val="003728C7"/>
    <w:rsid w:val="00373215"/>
    <w:rsid w:val="003863A2"/>
    <w:rsid w:val="00387AA8"/>
    <w:rsid w:val="00387E94"/>
    <w:rsid w:val="003910C1"/>
    <w:rsid w:val="003A1864"/>
    <w:rsid w:val="003A2A34"/>
    <w:rsid w:val="003A2C33"/>
    <w:rsid w:val="003C0A85"/>
    <w:rsid w:val="003D2655"/>
    <w:rsid w:val="003D59E3"/>
    <w:rsid w:val="003E0FC7"/>
    <w:rsid w:val="003E16BD"/>
    <w:rsid w:val="003E376B"/>
    <w:rsid w:val="003E749A"/>
    <w:rsid w:val="003F09DA"/>
    <w:rsid w:val="003F4609"/>
    <w:rsid w:val="003F589D"/>
    <w:rsid w:val="00403526"/>
    <w:rsid w:val="00406FC3"/>
    <w:rsid w:val="00416E05"/>
    <w:rsid w:val="00421FF3"/>
    <w:rsid w:val="004225FF"/>
    <w:rsid w:val="004303AB"/>
    <w:rsid w:val="00432285"/>
    <w:rsid w:val="00441B92"/>
    <w:rsid w:val="00443419"/>
    <w:rsid w:val="00443E4A"/>
    <w:rsid w:val="004440FF"/>
    <w:rsid w:val="00447C89"/>
    <w:rsid w:val="00452F78"/>
    <w:rsid w:val="00455A1A"/>
    <w:rsid w:val="00464F75"/>
    <w:rsid w:val="00471FA4"/>
    <w:rsid w:val="004807EF"/>
    <w:rsid w:val="00481EDD"/>
    <w:rsid w:val="00483194"/>
    <w:rsid w:val="0048448A"/>
    <w:rsid w:val="00485A0E"/>
    <w:rsid w:val="00495353"/>
    <w:rsid w:val="004A21AC"/>
    <w:rsid w:val="004B7638"/>
    <w:rsid w:val="004D25FB"/>
    <w:rsid w:val="004D5897"/>
    <w:rsid w:val="004F3BF6"/>
    <w:rsid w:val="00500E8B"/>
    <w:rsid w:val="00505623"/>
    <w:rsid w:val="00512605"/>
    <w:rsid w:val="00512D1B"/>
    <w:rsid w:val="00513898"/>
    <w:rsid w:val="005461AA"/>
    <w:rsid w:val="005504BD"/>
    <w:rsid w:val="00551282"/>
    <w:rsid w:val="00556BE4"/>
    <w:rsid w:val="0055796B"/>
    <w:rsid w:val="00562E3E"/>
    <w:rsid w:val="00571184"/>
    <w:rsid w:val="005725C0"/>
    <w:rsid w:val="00574310"/>
    <w:rsid w:val="0057727E"/>
    <w:rsid w:val="0057743C"/>
    <w:rsid w:val="00582E0D"/>
    <w:rsid w:val="00586FA2"/>
    <w:rsid w:val="00592C19"/>
    <w:rsid w:val="00596E6B"/>
    <w:rsid w:val="005A09B7"/>
    <w:rsid w:val="005B129E"/>
    <w:rsid w:val="005B14DA"/>
    <w:rsid w:val="005B3C24"/>
    <w:rsid w:val="005B5E4E"/>
    <w:rsid w:val="005B7CEA"/>
    <w:rsid w:val="005C25C8"/>
    <w:rsid w:val="005C3C46"/>
    <w:rsid w:val="005C443F"/>
    <w:rsid w:val="005D4BE4"/>
    <w:rsid w:val="005D53CE"/>
    <w:rsid w:val="005D74F1"/>
    <w:rsid w:val="005D7804"/>
    <w:rsid w:val="005E3C15"/>
    <w:rsid w:val="005E479D"/>
    <w:rsid w:val="005E6DAD"/>
    <w:rsid w:val="005F20B0"/>
    <w:rsid w:val="005F3E4D"/>
    <w:rsid w:val="00604E67"/>
    <w:rsid w:val="00610221"/>
    <w:rsid w:val="006143E9"/>
    <w:rsid w:val="00623889"/>
    <w:rsid w:val="00645391"/>
    <w:rsid w:val="00647236"/>
    <w:rsid w:val="00657B9D"/>
    <w:rsid w:val="006654BB"/>
    <w:rsid w:val="006670B9"/>
    <w:rsid w:val="006739B1"/>
    <w:rsid w:val="0069008F"/>
    <w:rsid w:val="006910DF"/>
    <w:rsid w:val="0069223B"/>
    <w:rsid w:val="006975C3"/>
    <w:rsid w:val="006B5F71"/>
    <w:rsid w:val="006C33D7"/>
    <w:rsid w:val="006D71EF"/>
    <w:rsid w:val="006E05B9"/>
    <w:rsid w:val="006E395C"/>
    <w:rsid w:val="006F3009"/>
    <w:rsid w:val="006F3094"/>
    <w:rsid w:val="007034F7"/>
    <w:rsid w:val="007118EB"/>
    <w:rsid w:val="00717D03"/>
    <w:rsid w:val="00723F43"/>
    <w:rsid w:val="00725DF3"/>
    <w:rsid w:val="00726E2A"/>
    <w:rsid w:val="00735174"/>
    <w:rsid w:val="00736EA3"/>
    <w:rsid w:val="00741CE1"/>
    <w:rsid w:val="00744BA8"/>
    <w:rsid w:val="00751E44"/>
    <w:rsid w:val="00752A97"/>
    <w:rsid w:val="007534EE"/>
    <w:rsid w:val="0075565F"/>
    <w:rsid w:val="00755CDA"/>
    <w:rsid w:val="00766903"/>
    <w:rsid w:val="00773AA8"/>
    <w:rsid w:val="007A081C"/>
    <w:rsid w:val="007A11A8"/>
    <w:rsid w:val="007B3D72"/>
    <w:rsid w:val="007C3779"/>
    <w:rsid w:val="007C54EC"/>
    <w:rsid w:val="007D4CE9"/>
    <w:rsid w:val="007D6BE4"/>
    <w:rsid w:val="007E177E"/>
    <w:rsid w:val="007E2744"/>
    <w:rsid w:val="007E3E4D"/>
    <w:rsid w:val="007E7D9C"/>
    <w:rsid w:val="007F7AEA"/>
    <w:rsid w:val="008006CF"/>
    <w:rsid w:val="00804829"/>
    <w:rsid w:val="008219B0"/>
    <w:rsid w:val="00840C5A"/>
    <w:rsid w:val="00842A05"/>
    <w:rsid w:val="008456B4"/>
    <w:rsid w:val="00850DEF"/>
    <w:rsid w:val="00855D29"/>
    <w:rsid w:val="00860F23"/>
    <w:rsid w:val="00873ACC"/>
    <w:rsid w:val="0088032B"/>
    <w:rsid w:val="00885DEB"/>
    <w:rsid w:val="0089372D"/>
    <w:rsid w:val="00895FC3"/>
    <w:rsid w:val="008A18A5"/>
    <w:rsid w:val="008A224E"/>
    <w:rsid w:val="008A4C03"/>
    <w:rsid w:val="008E1BAA"/>
    <w:rsid w:val="0091109C"/>
    <w:rsid w:val="00920F4D"/>
    <w:rsid w:val="0092388E"/>
    <w:rsid w:val="00924D90"/>
    <w:rsid w:val="00925C0E"/>
    <w:rsid w:val="00927EB1"/>
    <w:rsid w:val="00933772"/>
    <w:rsid w:val="009402F9"/>
    <w:rsid w:val="009577F9"/>
    <w:rsid w:val="00957CE4"/>
    <w:rsid w:val="009649AF"/>
    <w:rsid w:val="00973858"/>
    <w:rsid w:val="00975FE7"/>
    <w:rsid w:val="009805A2"/>
    <w:rsid w:val="009807FA"/>
    <w:rsid w:val="00981D60"/>
    <w:rsid w:val="00984B9C"/>
    <w:rsid w:val="009864C0"/>
    <w:rsid w:val="009866F7"/>
    <w:rsid w:val="0099142B"/>
    <w:rsid w:val="009A44A5"/>
    <w:rsid w:val="009A4F83"/>
    <w:rsid w:val="009A6901"/>
    <w:rsid w:val="009A79DC"/>
    <w:rsid w:val="009B1881"/>
    <w:rsid w:val="009C090F"/>
    <w:rsid w:val="009C0F40"/>
    <w:rsid w:val="009D177E"/>
    <w:rsid w:val="009D67A8"/>
    <w:rsid w:val="009E5FE1"/>
    <w:rsid w:val="009F7014"/>
    <w:rsid w:val="00A05248"/>
    <w:rsid w:val="00A130D1"/>
    <w:rsid w:val="00A13155"/>
    <w:rsid w:val="00A135D5"/>
    <w:rsid w:val="00A14C91"/>
    <w:rsid w:val="00A266D8"/>
    <w:rsid w:val="00A27192"/>
    <w:rsid w:val="00A32423"/>
    <w:rsid w:val="00A3505D"/>
    <w:rsid w:val="00A44E68"/>
    <w:rsid w:val="00A51A12"/>
    <w:rsid w:val="00A7238A"/>
    <w:rsid w:val="00A82361"/>
    <w:rsid w:val="00A834DE"/>
    <w:rsid w:val="00A91574"/>
    <w:rsid w:val="00A92108"/>
    <w:rsid w:val="00AA3D26"/>
    <w:rsid w:val="00AA4F41"/>
    <w:rsid w:val="00AB2578"/>
    <w:rsid w:val="00AC104B"/>
    <w:rsid w:val="00AC3838"/>
    <w:rsid w:val="00AC6274"/>
    <w:rsid w:val="00AC7CAB"/>
    <w:rsid w:val="00AD01FB"/>
    <w:rsid w:val="00AD4452"/>
    <w:rsid w:val="00AD5625"/>
    <w:rsid w:val="00AE7252"/>
    <w:rsid w:val="00AE7331"/>
    <w:rsid w:val="00AF0511"/>
    <w:rsid w:val="00AF40E8"/>
    <w:rsid w:val="00AF4DD2"/>
    <w:rsid w:val="00AF5F00"/>
    <w:rsid w:val="00B02B25"/>
    <w:rsid w:val="00B07E5F"/>
    <w:rsid w:val="00B11A80"/>
    <w:rsid w:val="00B12749"/>
    <w:rsid w:val="00B20603"/>
    <w:rsid w:val="00B400F5"/>
    <w:rsid w:val="00B430C6"/>
    <w:rsid w:val="00B436EC"/>
    <w:rsid w:val="00B5141A"/>
    <w:rsid w:val="00B604E1"/>
    <w:rsid w:val="00B616E6"/>
    <w:rsid w:val="00B70F05"/>
    <w:rsid w:val="00B731A1"/>
    <w:rsid w:val="00B750D4"/>
    <w:rsid w:val="00B8182A"/>
    <w:rsid w:val="00B82A41"/>
    <w:rsid w:val="00B82C48"/>
    <w:rsid w:val="00B90CA3"/>
    <w:rsid w:val="00B94490"/>
    <w:rsid w:val="00B946AC"/>
    <w:rsid w:val="00BB3092"/>
    <w:rsid w:val="00BB38D2"/>
    <w:rsid w:val="00BC74CC"/>
    <w:rsid w:val="00BD0629"/>
    <w:rsid w:val="00BD2147"/>
    <w:rsid w:val="00BD41DC"/>
    <w:rsid w:val="00BE07A0"/>
    <w:rsid w:val="00BE220B"/>
    <w:rsid w:val="00BF3688"/>
    <w:rsid w:val="00BF38B5"/>
    <w:rsid w:val="00BF483F"/>
    <w:rsid w:val="00BF5417"/>
    <w:rsid w:val="00C00C81"/>
    <w:rsid w:val="00C03FE4"/>
    <w:rsid w:val="00C102CB"/>
    <w:rsid w:val="00C12CE8"/>
    <w:rsid w:val="00C23080"/>
    <w:rsid w:val="00C2338E"/>
    <w:rsid w:val="00C27285"/>
    <w:rsid w:val="00C27344"/>
    <w:rsid w:val="00C30D9E"/>
    <w:rsid w:val="00C31601"/>
    <w:rsid w:val="00C346EB"/>
    <w:rsid w:val="00C62C7A"/>
    <w:rsid w:val="00C70B10"/>
    <w:rsid w:val="00C7218A"/>
    <w:rsid w:val="00C80E97"/>
    <w:rsid w:val="00C85FC9"/>
    <w:rsid w:val="00C95950"/>
    <w:rsid w:val="00C95E45"/>
    <w:rsid w:val="00CC1769"/>
    <w:rsid w:val="00CC3C28"/>
    <w:rsid w:val="00CC3EAA"/>
    <w:rsid w:val="00CD7EFE"/>
    <w:rsid w:val="00CE022A"/>
    <w:rsid w:val="00CE03DA"/>
    <w:rsid w:val="00CE7E46"/>
    <w:rsid w:val="00CF6E81"/>
    <w:rsid w:val="00D00DB3"/>
    <w:rsid w:val="00D00F55"/>
    <w:rsid w:val="00D023DE"/>
    <w:rsid w:val="00D0737F"/>
    <w:rsid w:val="00D10CE1"/>
    <w:rsid w:val="00D1187C"/>
    <w:rsid w:val="00D1588E"/>
    <w:rsid w:val="00D27783"/>
    <w:rsid w:val="00D3206D"/>
    <w:rsid w:val="00D41556"/>
    <w:rsid w:val="00D41C29"/>
    <w:rsid w:val="00D42E71"/>
    <w:rsid w:val="00D42F32"/>
    <w:rsid w:val="00D434CC"/>
    <w:rsid w:val="00D43E03"/>
    <w:rsid w:val="00D46BD9"/>
    <w:rsid w:val="00D5133C"/>
    <w:rsid w:val="00D5775D"/>
    <w:rsid w:val="00D64C2E"/>
    <w:rsid w:val="00D669C5"/>
    <w:rsid w:val="00D85EDD"/>
    <w:rsid w:val="00D9509A"/>
    <w:rsid w:val="00D96642"/>
    <w:rsid w:val="00DA55F2"/>
    <w:rsid w:val="00DB20E2"/>
    <w:rsid w:val="00DC422D"/>
    <w:rsid w:val="00DC6E27"/>
    <w:rsid w:val="00DE12C4"/>
    <w:rsid w:val="00DF4C6C"/>
    <w:rsid w:val="00DF55A5"/>
    <w:rsid w:val="00DF572A"/>
    <w:rsid w:val="00DF6884"/>
    <w:rsid w:val="00E03D5E"/>
    <w:rsid w:val="00E10E38"/>
    <w:rsid w:val="00E1378D"/>
    <w:rsid w:val="00E15E34"/>
    <w:rsid w:val="00E173DF"/>
    <w:rsid w:val="00E2200B"/>
    <w:rsid w:val="00E24D11"/>
    <w:rsid w:val="00E37929"/>
    <w:rsid w:val="00E408EA"/>
    <w:rsid w:val="00E54DA8"/>
    <w:rsid w:val="00E62583"/>
    <w:rsid w:val="00E6280B"/>
    <w:rsid w:val="00E7390F"/>
    <w:rsid w:val="00E76E49"/>
    <w:rsid w:val="00E805BF"/>
    <w:rsid w:val="00E815DE"/>
    <w:rsid w:val="00E9220D"/>
    <w:rsid w:val="00EA01F2"/>
    <w:rsid w:val="00EA3504"/>
    <w:rsid w:val="00EA47FB"/>
    <w:rsid w:val="00EA72E6"/>
    <w:rsid w:val="00EA7747"/>
    <w:rsid w:val="00EB0356"/>
    <w:rsid w:val="00EB54F3"/>
    <w:rsid w:val="00EC6FBF"/>
    <w:rsid w:val="00ED519C"/>
    <w:rsid w:val="00ED5354"/>
    <w:rsid w:val="00EF6C30"/>
    <w:rsid w:val="00F003B3"/>
    <w:rsid w:val="00F118A1"/>
    <w:rsid w:val="00F12738"/>
    <w:rsid w:val="00F13D1C"/>
    <w:rsid w:val="00F22473"/>
    <w:rsid w:val="00F505DE"/>
    <w:rsid w:val="00F55342"/>
    <w:rsid w:val="00F6306C"/>
    <w:rsid w:val="00F70BD2"/>
    <w:rsid w:val="00F716A9"/>
    <w:rsid w:val="00F82246"/>
    <w:rsid w:val="00F837C8"/>
    <w:rsid w:val="00F90121"/>
    <w:rsid w:val="00FA35E5"/>
    <w:rsid w:val="00FA7643"/>
    <w:rsid w:val="00FB22D7"/>
    <w:rsid w:val="00FB44C0"/>
    <w:rsid w:val="00FB54F3"/>
    <w:rsid w:val="00FC167C"/>
    <w:rsid w:val="00FC509A"/>
    <w:rsid w:val="00FC5D60"/>
    <w:rsid w:val="00FC6AC0"/>
    <w:rsid w:val="00FC7B04"/>
    <w:rsid w:val="00FD47BE"/>
    <w:rsid w:val="00FE3091"/>
    <w:rsid w:val="00FE4D42"/>
    <w:rsid w:val="00FE5700"/>
    <w:rsid w:val="00FF2B75"/>
    <w:rsid w:val="00FF3A6C"/>
    <w:rsid w:val="00FF5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70343"/>
  <w15:chartTrackingRefBased/>
  <w15:docId w15:val="{8C88E10C-29D2-4689-A114-B785FC7C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BAA"/>
    <w:rPr>
      <w:rFonts w:eastAsiaTheme="minorEastAsia"/>
      <w:lang w:val="en-IN"/>
    </w:rPr>
  </w:style>
  <w:style w:type="paragraph" w:styleId="Heading1">
    <w:name w:val="heading 1"/>
    <w:basedOn w:val="Normal"/>
    <w:next w:val="Normal"/>
    <w:link w:val="Heading1Char"/>
    <w:uiPriority w:val="9"/>
    <w:qFormat/>
    <w:rsid w:val="008E1B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rsid w:val="0030100F"/>
    <w:pPr>
      <w:keepNext/>
      <w:keepLines/>
      <w:spacing w:before="40" w:after="0" w:line="240" w:lineRule="auto"/>
      <w:outlineLvl w:val="3"/>
    </w:pPr>
    <w:rPr>
      <w:rFonts w:asciiTheme="majorHAnsi" w:eastAsiaTheme="majorEastAsia" w:hAnsiTheme="majorHAnsi" w:cstheme="majorBidi"/>
      <w:i/>
      <w:iCs/>
      <w:color w:val="2F5496" w:themeColor="accent1" w:themeShade="BF"/>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E1BAA"/>
    <w:rPr>
      <w:color w:val="0000FF"/>
      <w:u w:val="single"/>
    </w:rPr>
  </w:style>
  <w:style w:type="character" w:customStyle="1" w:styleId="Heading1Char">
    <w:name w:val="Heading 1 Char"/>
    <w:basedOn w:val="DefaultParagraphFont"/>
    <w:link w:val="Heading1"/>
    <w:uiPriority w:val="9"/>
    <w:rsid w:val="008E1BAA"/>
    <w:rPr>
      <w:rFonts w:asciiTheme="majorHAnsi" w:eastAsiaTheme="majorEastAsia" w:hAnsiTheme="majorHAnsi" w:cstheme="majorBidi"/>
      <w:color w:val="2F5496" w:themeColor="accent1" w:themeShade="BF"/>
      <w:sz w:val="32"/>
      <w:szCs w:val="32"/>
      <w:lang w:val="en-IN"/>
    </w:rPr>
  </w:style>
  <w:style w:type="paragraph" w:styleId="TOCHeading">
    <w:name w:val="TOC Heading"/>
    <w:basedOn w:val="Heading1"/>
    <w:next w:val="Normal"/>
    <w:uiPriority w:val="39"/>
    <w:unhideWhenUsed/>
    <w:qFormat/>
    <w:rsid w:val="008E1BAA"/>
    <w:pPr>
      <w:spacing w:before="400" w:after="40" w:line="240" w:lineRule="auto"/>
      <w:outlineLvl w:val="9"/>
    </w:pPr>
    <w:rPr>
      <w:color w:val="1F3864" w:themeColor="accent1" w:themeShade="80"/>
      <w:sz w:val="36"/>
      <w:szCs w:val="36"/>
    </w:rPr>
  </w:style>
  <w:style w:type="paragraph" w:styleId="TOC1">
    <w:name w:val="toc 1"/>
    <w:basedOn w:val="Normal"/>
    <w:next w:val="Normal"/>
    <w:autoRedefine/>
    <w:uiPriority w:val="39"/>
    <w:unhideWhenUsed/>
    <w:rsid w:val="008E1BAA"/>
    <w:pPr>
      <w:widowControl w:val="0"/>
      <w:tabs>
        <w:tab w:val="right" w:pos="0"/>
        <w:tab w:val="right" w:pos="284"/>
        <w:tab w:val="right" w:pos="567"/>
        <w:tab w:val="right" w:pos="9360"/>
      </w:tabs>
      <w:overflowPunct w:val="0"/>
      <w:autoSpaceDE w:val="0"/>
      <w:autoSpaceDN w:val="0"/>
      <w:adjustRightInd w:val="0"/>
      <w:snapToGrid w:val="0"/>
      <w:spacing w:before="240" w:after="0" w:line="276" w:lineRule="auto"/>
      <w:textAlignment w:val="baseline"/>
    </w:pPr>
    <w:rPr>
      <w:rFonts w:ascii="Calibri Light" w:eastAsia="PMingLiU" w:hAnsi="Calibri Light" w:cs="Calibri Light"/>
      <w:b/>
      <w:color w:val="002060"/>
      <w:lang w:val="en-GB" w:eastAsia="zh-TW"/>
    </w:rPr>
  </w:style>
  <w:style w:type="paragraph" w:styleId="Header">
    <w:name w:val="header"/>
    <w:aliases w:val="Chapter Name,1 (not to be included in TOC),ho,header odd,first,h,Header Char1,1 (not to be included in TOC) Char1,Cover Page Char,1 (not to be included in TOC) Char Char,Header Char Char,Cover Page Char Char Char,ho Char,header odd Char,first Cha"/>
    <w:basedOn w:val="Normal"/>
    <w:link w:val="HeaderChar"/>
    <w:uiPriority w:val="99"/>
    <w:unhideWhenUsed/>
    <w:rsid w:val="008E1BAA"/>
    <w:pPr>
      <w:tabs>
        <w:tab w:val="center" w:pos="4513"/>
        <w:tab w:val="right" w:pos="9026"/>
      </w:tabs>
      <w:spacing w:after="0"/>
    </w:pPr>
  </w:style>
  <w:style w:type="character" w:customStyle="1" w:styleId="HeaderChar">
    <w:name w:val="Header Char"/>
    <w:aliases w:val="Chapter Name Char,1 (not to be included in TOC) Char,ho Char1,header odd Char1,first Char,h Char,Header Char1 Char,1 (not to be included in TOC) Char1 Char,Cover Page Char Char,1 (not to be included in TOC) Char Char Char,ho Char Char"/>
    <w:basedOn w:val="DefaultParagraphFont"/>
    <w:link w:val="Header"/>
    <w:uiPriority w:val="99"/>
    <w:rsid w:val="008E1BAA"/>
    <w:rPr>
      <w:rFonts w:eastAsiaTheme="minorEastAsia"/>
      <w:lang w:val="en-IN"/>
    </w:rPr>
  </w:style>
  <w:style w:type="paragraph" w:styleId="ListParagraph">
    <w:name w:val="List Paragraph"/>
    <w:aliases w:val="Primus H 3,Use Case List Paragraph Char,Use Case List Paragraph,YC Bulet,lp1,List Paragraph1,SSS Bullet,Bullet List,Heading2,Body Bullet,Bulleted Text"/>
    <w:basedOn w:val="Normal"/>
    <w:link w:val="ListParagraphChar"/>
    <w:uiPriority w:val="34"/>
    <w:qFormat/>
    <w:rsid w:val="008E1BAA"/>
    <w:pPr>
      <w:ind w:left="720"/>
      <w:contextualSpacing/>
    </w:pPr>
  </w:style>
  <w:style w:type="character" w:customStyle="1" w:styleId="ListParagraphChar">
    <w:name w:val="List Paragraph Char"/>
    <w:aliases w:val="Primus H 3 Char,Use Case List Paragraph Char Char,Use Case List Paragraph Char1,YC Bulet Char,lp1 Char,List Paragraph1 Char,SSS Bullet Char,Bullet List Char,Heading2 Char,Body Bullet Char,Bulleted Text Char"/>
    <w:basedOn w:val="DefaultParagraphFont"/>
    <w:link w:val="ListParagraph"/>
    <w:uiPriority w:val="34"/>
    <w:rsid w:val="008E1BAA"/>
    <w:rPr>
      <w:rFonts w:eastAsiaTheme="minorEastAsia"/>
      <w:lang w:val="en-IN"/>
    </w:rPr>
  </w:style>
  <w:style w:type="paragraph" w:styleId="NormalIndent">
    <w:name w:val="Normal Indent"/>
    <w:basedOn w:val="Normal"/>
    <w:link w:val="NormalIndentChar"/>
    <w:rsid w:val="008E1BAA"/>
    <w:pPr>
      <w:tabs>
        <w:tab w:val="left" w:pos="432"/>
      </w:tabs>
      <w:spacing w:after="0"/>
      <w:ind w:left="432"/>
    </w:pPr>
    <w:rPr>
      <w:rFonts w:ascii="Times New Roman" w:hAnsi="Times New Roman"/>
    </w:rPr>
  </w:style>
  <w:style w:type="character" w:customStyle="1" w:styleId="NormalIndentChar">
    <w:name w:val="Normal Indent Char"/>
    <w:basedOn w:val="DefaultParagraphFont"/>
    <w:link w:val="NormalIndent"/>
    <w:rsid w:val="008E1BAA"/>
    <w:rPr>
      <w:rFonts w:ascii="Times New Roman" w:eastAsiaTheme="minorEastAsia" w:hAnsi="Times New Roman"/>
      <w:lang w:val="en-IN"/>
    </w:rPr>
  </w:style>
  <w:style w:type="paragraph" w:customStyle="1" w:styleId="DecimalAligned">
    <w:name w:val="Decimal Aligned"/>
    <w:basedOn w:val="Normal"/>
    <w:uiPriority w:val="40"/>
    <w:qFormat/>
    <w:rsid w:val="00CF6E81"/>
    <w:pPr>
      <w:tabs>
        <w:tab w:val="decimal" w:pos="360"/>
      </w:tabs>
      <w:spacing w:after="200" w:line="276" w:lineRule="auto"/>
    </w:pPr>
    <w:rPr>
      <w:rFonts w:cs="Times New Roman"/>
      <w:lang w:val="en-US"/>
    </w:rPr>
  </w:style>
  <w:style w:type="paragraph" w:styleId="FootnoteText">
    <w:name w:val="footnote text"/>
    <w:basedOn w:val="Normal"/>
    <w:link w:val="FootnoteTextChar"/>
    <w:uiPriority w:val="99"/>
    <w:unhideWhenUsed/>
    <w:rsid w:val="00CF6E81"/>
    <w:pPr>
      <w:spacing w:after="0" w:line="240" w:lineRule="auto"/>
    </w:pPr>
    <w:rPr>
      <w:rFonts w:cs="Times New Roman"/>
      <w:sz w:val="20"/>
      <w:szCs w:val="20"/>
      <w:lang w:val="en-US"/>
    </w:rPr>
  </w:style>
  <w:style w:type="character" w:customStyle="1" w:styleId="FootnoteTextChar">
    <w:name w:val="Footnote Text Char"/>
    <w:basedOn w:val="DefaultParagraphFont"/>
    <w:link w:val="FootnoteText"/>
    <w:uiPriority w:val="99"/>
    <w:rsid w:val="00CF6E81"/>
    <w:rPr>
      <w:rFonts w:eastAsiaTheme="minorEastAsia" w:cs="Times New Roman"/>
      <w:sz w:val="20"/>
      <w:szCs w:val="20"/>
    </w:rPr>
  </w:style>
  <w:style w:type="character" w:styleId="SubtleEmphasis">
    <w:name w:val="Subtle Emphasis"/>
    <w:basedOn w:val="DefaultParagraphFont"/>
    <w:uiPriority w:val="19"/>
    <w:qFormat/>
    <w:rsid w:val="00CF6E81"/>
    <w:rPr>
      <w:i/>
      <w:iCs/>
    </w:rPr>
  </w:style>
  <w:style w:type="table" w:styleId="MediumShading2-Accent5">
    <w:name w:val="Medium Shading 2 Accent 5"/>
    <w:basedOn w:val="TableNormal"/>
    <w:uiPriority w:val="64"/>
    <w:rsid w:val="00CF6E81"/>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Grid">
    <w:name w:val="Table Grid"/>
    <w:basedOn w:val="TableNormal"/>
    <w:uiPriority w:val="39"/>
    <w:rsid w:val="00CF6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CF6E8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CF6E8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Footer">
    <w:name w:val="footer"/>
    <w:basedOn w:val="Normal"/>
    <w:link w:val="FooterChar"/>
    <w:uiPriority w:val="99"/>
    <w:unhideWhenUsed/>
    <w:rsid w:val="00927E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EB1"/>
    <w:rPr>
      <w:rFonts w:eastAsiaTheme="minorEastAsia"/>
      <w:lang w:val="en-IN"/>
    </w:rPr>
  </w:style>
  <w:style w:type="paragraph" w:styleId="NoSpacing">
    <w:name w:val="No Spacing"/>
    <w:link w:val="NoSpacingChar"/>
    <w:uiPriority w:val="1"/>
    <w:qFormat/>
    <w:rsid w:val="00D96642"/>
    <w:pPr>
      <w:spacing w:after="0" w:line="240" w:lineRule="auto"/>
    </w:pPr>
    <w:rPr>
      <w:rFonts w:eastAsiaTheme="minorEastAsia"/>
      <w:lang w:val="en-IN"/>
    </w:rPr>
  </w:style>
  <w:style w:type="character" w:customStyle="1" w:styleId="Heading4Char">
    <w:name w:val="Heading 4 Char"/>
    <w:basedOn w:val="DefaultParagraphFont"/>
    <w:link w:val="Heading4"/>
    <w:uiPriority w:val="9"/>
    <w:semiHidden/>
    <w:rsid w:val="0030100F"/>
    <w:rPr>
      <w:rFonts w:asciiTheme="majorHAnsi" w:eastAsiaTheme="majorEastAsia" w:hAnsiTheme="majorHAnsi" w:cstheme="majorBidi"/>
      <w:i/>
      <w:iCs/>
      <w:color w:val="2F5496" w:themeColor="accent1" w:themeShade="BF"/>
      <w:sz w:val="20"/>
      <w:szCs w:val="24"/>
      <w:lang w:val="en-GB"/>
    </w:rPr>
  </w:style>
  <w:style w:type="character" w:styleId="PageNumber">
    <w:name w:val="page number"/>
    <w:aliases w:val="바닥글1"/>
    <w:basedOn w:val="DefaultParagraphFont"/>
    <w:rsid w:val="00975FE7"/>
  </w:style>
  <w:style w:type="character" w:customStyle="1" w:styleId="NoSpacingChar">
    <w:name w:val="No Spacing Char"/>
    <w:basedOn w:val="DefaultParagraphFont"/>
    <w:link w:val="NoSpacing"/>
    <w:uiPriority w:val="1"/>
    <w:rsid w:val="00147B23"/>
    <w:rPr>
      <w:rFonts w:eastAsiaTheme="minorEastAsia"/>
      <w:lang w:val="en-IN"/>
    </w:rPr>
  </w:style>
  <w:style w:type="character" w:styleId="PlaceholderText">
    <w:name w:val="Placeholder Text"/>
    <w:basedOn w:val="DefaultParagraphFont"/>
    <w:uiPriority w:val="99"/>
    <w:semiHidden/>
    <w:rsid w:val="000A2008"/>
    <w:rPr>
      <w:color w:val="808080"/>
    </w:rPr>
  </w:style>
  <w:style w:type="paragraph" w:styleId="TOC2">
    <w:name w:val="toc 2"/>
    <w:basedOn w:val="Normal"/>
    <w:next w:val="Normal"/>
    <w:autoRedefine/>
    <w:uiPriority w:val="39"/>
    <w:unhideWhenUsed/>
    <w:rsid w:val="005B5E4E"/>
    <w:pPr>
      <w:spacing w:after="100"/>
      <w:ind w:left="220"/>
    </w:pPr>
    <w:rPr>
      <w:rFonts w:cs="Times New Roman"/>
      <w:lang w:val="en-US"/>
    </w:rPr>
  </w:style>
  <w:style w:type="paragraph" w:styleId="TOC3">
    <w:name w:val="toc 3"/>
    <w:basedOn w:val="Normal"/>
    <w:next w:val="Normal"/>
    <w:autoRedefine/>
    <w:uiPriority w:val="39"/>
    <w:unhideWhenUsed/>
    <w:rsid w:val="005B5E4E"/>
    <w:pPr>
      <w:spacing w:after="100"/>
      <w:ind w:left="440"/>
    </w:pPr>
    <w:rPr>
      <w:rFonts w:cs="Times New Roman"/>
      <w:lang w:val="en-US"/>
    </w:rPr>
  </w:style>
  <w:style w:type="paragraph" w:styleId="NormalWeb">
    <w:name w:val="Normal (Web)"/>
    <w:basedOn w:val="Normal"/>
    <w:uiPriority w:val="99"/>
    <w:unhideWhenUsed/>
    <w:rsid w:val="004A21A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A21AC"/>
    <w:rPr>
      <w:b/>
      <w:bCs/>
    </w:rPr>
  </w:style>
  <w:style w:type="character" w:styleId="FollowedHyperlink">
    <w:name w:val="FollowedHyperlink"/>
    <w:basedOn w:val="DefaultParagraphFont"/>
    <w:uiPriority w:val="99"/>
    <w:semiHidden/>
    <w:unhideWhenUsed/>
    <w:rsid w:val="00403526"/>
    <w:rPr>
      <w:color w:val="954F72" w:themeColor="followedHyperlink"/>
      <w:u w:val="single"/>
    </w:rPr>
  </w:style>
  <w:style w:type="character" w:styleId="UnresolvedMention">
    <w:name w:val="Unresolved Mention"/>
    <w:basedOn w:val="DefaultParagraphFont"/>
    <w:uiPriority w:val="99"/>
    <w:semiHidden/>
    <w:unhideWhenUsed/>
    <w:rsid w:val="00D85EDD"/>
    <w:rPr>
      <w:color w:val="605E5C"/>
      <w:shd w:val="clear" w:color="auto" w:fill="E1DFDD"/>
    </w:rPr>
  </w:style>
  <w:style w:type="paragraph" w:styleId="TableofFigures">
    <w:name w:val="table of figures"/>
    <w:basedOn w:val="Normal"/>
    <w:next w:val="Normal"/>
    <w:uiPriority w:val="99"/>
    <w:semiHidden/>
    <w:unhideWhenUsed/>
    <w:rsid w:val="00EA47F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86802">
      <w:bodyDiv w:val="1"/>
      <w:marLeft w:val="0"/>
      <w:marRight w:val="0"/>
      <w:marTop w:val="0"/>
      <w:marBottom w:val="0"/>
      <w:divBdr>
        <w:top w:val="none" w:sz="0" w:space="0" w:color="auto"/>
        <w:left w:val="none" w:sz="0" w:space="0" w:color="auto"/>
        <w:bottom w:val="none" w:sz="0" w:space="0" w:color="auto"/>
        <w:right w:val="none" w:sz="0" w:space="0" w:color="auto"/>
      </w:divBdr>
    </w:div>
    <w:div w:id="363286959">
      <w:bodyDiv w:val="1"/>
      <w:marLeft w:val="0"/>
      <w:marRight w:val="0"/>
      <w:marTop w:val="0"/>
      <w:marBottom w:val="0"/>
      <w:divBdr>
        <w:top w:val="none" w:sz="0" w:space="0" w:color="auto"/>
        <w:left w:val="none" w:sz="0" w:space="0" w:color="auto"/>
        <w:bottom w:val="none" w:sz="0" w:space="0" w:color="auto"/>
        <w:right w:val="none" w:sz="0" w:space="0" w:color="auto"/>
      </w:divBdr>
    </w:div>
    <w:div w:id="892889435">
      <w:bodyDiv w:val="1"/>
      <w:marLeft w:val="0"/>
      <w:marRight w:val="0"/>
      <w:marTop w:val="0"/>
      <w:marBottom w:val="0"/>
      <w:divBdr>
        <w:top w:val="none" w:sz="0" w:space="0" w:color="auto"/>
        <w:left w:val="none" w:sz="0" w:space="0" w:color="auto"/>
        <w:bottom w:val="none" w:sz="0" w:space="0" w:color="auto"/>
        <w:right w:val="none" w:sz="0" w:space="0" w:color="auto"/>
      </w:divBdr>
    </w:div>
    <w:div w:id="1004743218">
      <w:bodyDiv w:val="1"/>
      <w:marLeft w:val="0"/>
      <w:marRight w:val="0"/>
      <w:marTop w:val="0"/>
      <w:marBottom w:val="0"/>
      <w:divBdr>
        <w:top w:val="none" w:sz="0" w:space="0" w:color="auto"/>
        <w:left w:val="none" w:sz="0" w:space="0" w:color="auto"/>
        <w:bottom w:val="none" w:sz="0" w:space="0" w:color="auto"/>
        <w:right w:val="none" w:sz="0" w:space="0" w:color="auto"/>
      </w:divBdr>
    </w:div>
    <w:div w:id="1112675783">
      <w:bodyDiv w:val="1"/>
      <w:marLeft w:val="0"/>
      <w:marRight w:val="0"/>
      <w:marTop w:val="0"/>
      <w:marBottom w:val="0"/>
      <w:divBdr>
        <w:top w:val="none" w:sz="0" w:space="0" w:color="auto"/>
        <w:left w:val="none" w:sz="0" w:space="0" w:color="auto"/>
        <w:bottom w:val="none" w:sz="0" w:space="0" w:color="auto"/>
        <w:right w:val="none" w:sz="0" w:space="0" w:color="auto"/>
      </w:divBdr>
    </w:div>
    <w:div w:id="1269461329">
      <w:bodyDiv w:val="1"/>
      <w:marLeft w:val="0"/>
      <w:marRight w:val="0"/>
      <w:marTop w:val="0"/>
      <w:marBottom w:val="0"/>
      <w:divBdr>
        <w:top w:val="none" w:sz="0" w:space="0" w:color="auto"/>
        <w:left w:val="none" w:sz="0" w:space="0" w:color="auto"/>
        <w:bottom w:val="none" w:sz="0" w:space="0" w:color="auto"/>
        <w:right w:val="none" w:sz="0" w:space="0" w:color="auto"/>
      </w:divBdr>
    </w:div>
    <w:div w:id="184840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ADBFA87-86D2-4AFE-9ECA-32FF51CF0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7</Pages>
  <Words>1269</Words>
  <Characters>7235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Acceptable use of assets</vt:lpstr>
    </vt:vector>
  </TitlesOfParts>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Acceptable use of assets</dc:title>
  <dc:subject/>
  <dc:creator>Nikhil T</dc:creator>
  <cp:keywords/>
  <dc:description/>
  <cp:lastModifiedBy>Nikhil T</cp:lastModifiedBy>
  <cp:revision>459</cp:revision>
  <dcterms:created xsi:type="dcterms:W3CDTF">2021-07-07T03:57:00Z</dcterms:created>
  <dcterms:modified xsi:type="dcterms:W3CDTF">2021-07-26T03:01:00Z</dcterms:modified>
</cp:coreProperties>
</file>